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Visme Terms &amp; Conditions of Use | Visme</w:t>
      </w:r>
      <w:br/>
      <w:hyperlink r:id="rId7" w:history="1">
        <w:r>
          <w:rPr>
            <w:color w:val="2980b9"/>
            <w:u w:val="single"/>
          </w:rPr>
          <w:t xml:space="preserve">https://www.visme.co/terms_conditions/?_ga=2.46387619.509395085.1677212999-1754485275.1677057654</w:t>
        </w:r>
      </w:hyperlink>
    </w:p>
    <w:p>
      <w:pPr>
        <w:pStyle w:val="Heading1"/>
      </w:pPr>
      <w:bookmarkStart w:id="2" w:name="_Toc2"/>
      <w:r>
        <w:t>Article summary:</w:t>
      </w:r>
      <w:bookmarkEnd w:id="2"/>
    </w:p>
    <w:p>
      <w:pPr>
        <w:jc w:val="both"/>
      </w:pPr>
      <w:r>
        <w:rPr/>
        <w:t xml:space="preserve">1. The Terms of Service for Visme outlines the rules and regulations for using the Service.</w:t>
      </w:r>
    </w:p>
    <w:p>
      <w:pPr>
        <w:jc w:val="both"/>
      </w:pPr>
      <w:r>
        <w:rPr/>
        <w:t xml:space="preserve">2. The Terms of Service may be modified at any time, and users are responsible for reviewing them periodically.</w:t>
      </w:r>
    </w:p>
    <w:p>
      <w:pPr>
        <w:jc w:val="both"/>
      </w:pPr>
      <w:r>
        <w:rPr/>
        <w:t xml:space="preserve">3. Users must be at least thirteen years old to use the Service, and they are responsible for maintaining the confidentiality of their account information.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presentation of Visme's Terms of Service. It provides a comprehensive overview of the rules and regulations that govern the use of the service, including age requirements, intellectual property rights, third-party sites &amp; services, use of the service, and more. The article also includes links to relevant policies such as the Privacy Policy and YouTube Terms of Service which further enhances its trustworthiness.</w:t>
      </w:r>
    </w:p>
    <w:p>
      <w:pPr>
        <w:jc w:val="both"/>
      </w:pPr>
      <w:r>
        <w:rPr/>
        <w:t xml:space="preserve">The article does not appear to have any biases or one-sided reporting as it presents both sides fairly and objectively. All claims made in the article are supported by evidence from relevant sources such as links to other policies or websites. There are no missing points of consideration or missing evidence for any claims made in the article. Furthermore, all possible risks associated with using Visme's services are noted throughout the article so users can make informed decisions about their usage.</w:t>
      </w:r>
    </w:p>
    <w:p>
      <w:pPr>
        <w:jc w:val="both"/>
      </w:pPr>
      <w:r>
        <w:rPr/>
        <w:t xml:space="preserve">In conclusion, this article is reliable and trustworthy in its presentation of Visme's Terms of Service. It provides a comprehensive overview with clear explanations and relevant links to other policies which further enhances its trustworthiness.</w:t>
      </w:r>
    </w:p>
    <w:p>
      <w:pPr>
        <w:pStyle w:val="Heading1"/>
      </w:pPr>
      <w:bookmarkStart w:id="5" w:name="_Toc5"/>
      <w:r>
        <w:t>Topics for further research:</w:t>
      </w:r>
      <w:bookmarkEnd w:id="5"/>
    </w:p>
    <w:p>
      <w:pPr>
        <w:spacing w:after="0"/>
        <w:numPr>
          <w:ilvl w:val="0"/>
          <w:numId w:val="2"/>
        </w:numPr>
      </w:pPr>
      <w:r>
        <w:rPr/>
        <w:t xml:space="preserve">Visme Terms of Service FAQs</w:t>
      </w:r>
    </w:p>
    <w:p>
      <w:pPr>
        <w:spacing w:after="0"/>
        <w:numPr>
          <w:ilvl w:val="0"/>
          <w:numId w:val="2"/>
        </w:numPr>
      </w:pPr>
      <w:r>
        <w:rPr/>
        <w:t xml:space="preserve">Visme Privacy Policy</w:t>
      </w:r>
    </w:p>
    <w:p>
      <w:pPr>
        <w:spacing w:after="0"/>
        <w:numPr>
          <w:ilvl w:val="0"/>
          <w:numId w:val="2"/>
        </w:numPr>
      </w:pPr>
      <w:r>
        <w:rPr/>
        <w:t xml:space="preserve">Visme Intellectual Property Rights</w:t>
      </w:r>
    </w:p>
    <w:p>
      <w:pPr>
        <w:spacing w:after="0"/>
        <w:numPr>
          <w:ilvl w:val="0"/>
          <w:numId w:val="2"/>
        </w:numPr>
      </w:pPr>
      <w:r>
        <w:rPr/>
        <w:t xml:space="preserve">Visme Third-Party Sites &amp; Services</w:t>
      </w:r>
    </w:p>
    <w:p>
      <w:pPr>
        <w:spacing w:after="0"/>
        <w:numPr>
          <w:ilvl w:val="0"/>
          <w:numId w:val="2"/>
        </w:numPr>
      </w:pPr>
      <w:r>
        <w:rPr/>
        <w:t xml:space="preserve">Visme User Agreement</w:t>
      </w:r>
    </w:p>
    <w:p>
      <w:pPr>
        <w:numPr>
          <w:ilvl w:val="0"/>
          <w:numId w:val="2"/>
        </w:numPr>
      </w:pPr>
      <w:r>
        <w:rPr/>
        <w:t xml:space="preserve">Visme Age Requirements</w:t>
      </w:r>
    </w:p>
    <w:p>
      <w:pPr>
        <w:pStyle w:val="Heading1"/>
      </w:pPr>
      <w:bookmarkStart w:id="6" w:name="_Toc6"/>
      <w:r>
        <w:t>Report location:</w:t>
      </w:r>
      <w:bookmarkEnd w:id="6"/>
    </w:p>
    <w:p>
      <w:hyperlink r:id="rId8" w:history="1">
        <w:r>
          <w:rPr>
            <w:color w:val="2980b9"/>
            <w:u w:val="single"/>
          </w:rPr>
          <w:t xml:space="preserve">https://www.fullpicture.app/item/f2c7e6c009708d63c13ba76581003bf6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8ED3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visme.co/terms_conditions/?_ga=2.46387619.509395085.1677212999-1754485275.1677057654" TargetMode="External"/><Relationship Id="rId8" Type="http://schemas.openxmlformats.org/officeDocument/2006/relationships/hyperlink" Target="https://www.fullpicture.app/item/f2c7e6c009708d63c13ba76581003bf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2023-02-24T14:53:45+01:00</dcterms:created>
  <dcterms:modified xsi:type="dcterms:W3CDTF">2023-02-24T14:53:45+01:00</dcterms:modified>
</cp:coreProperties>
</file>

<file path=docProps/custom.xml><?xml version="1.0" encoding="utf-8"?>
<Properties xmlns="http://schemas.openxmlformats.org/officeDocument/2006/custom-properties" xmlns:vt="http://schemas.openxmlformats.org/officeDocument/2006/docPropsVTypes"/>
</file>