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 images : La contestation en Guadeloupe et en Martinique se poursuit</w:t>
      </w:r>
      <w:br/>
      <w:hyperlink r:id="rId7" w:history="1">
        <w:r>
          <w:rPr>
            <w:color w:val="2980b9"/>
            <w:u w:val="single"/>
          </w:rPr>
          <w:t xml:space="preserve">https://www.20minutes.fr/societe/diaporama-15224-photo-1155704-en-images-la-contestation-en-guadeloupe-et-en-martinique-se-poursuit</w:t>
        </w:r>
      </w:hyperlink>
    </w:p>
    <w:p>
      <w:pPr>
        <w:pStyle w:val="Heading1"/>
      </w:pPr>
      <w:bookmarkStart w:id="2" w:name="_Toc2"/>
      <w:r>
        <w:t>Article summary:</w:t>
      </w:r>
      <w:bookmarkEnd w:id="2"/>
    </w:p>
    <w:p>
      <w:pPr>
        <w:jc w:val="both"/>
      </w:pPr>
      <w:r>
        <w:rPr/>
        <w:t xml:space="preserve">1. La Guadeloupe et la Martinique connaissent un important mouvement de contestation né du refus de l'obligation vaccinale pour les soignants et les pompiers, qui a dégénéré en crise sociale.</w:t>
      </w:r>
    </w:p>
    <w:p>
      <w:pPr>
        <w:jc w:val="both"/>
      </w:pPr>
      <w:r>
        <w:rPr/>
        <w:t xml:space="preserve">2. Ce mouvement social est accompagné de violences urbaines nocturnes qui ont poussé les préfets à instaurer des couvre-feux.</w:t>
      </w:r>
    </w:p>
    <w:p>
      <w:pPr>
        <w:jc w:val="both"/>
      </w:pPr>
      <w:r>
        <w:rPr/>
        <w:t xml:space="preserve">3. Des journalistes ont été visés par des tirs lorsqu'ils étaient en train de filmer et de prendre des photos à bonne distance d'un barrage en feu.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 la situation actuelle en Guadeloupe et en Martinique, où des mouvements de contestation ont éclaté en réponse à l'obligation vaccinale pour les soignants et les pompiers. Cependant, l'article manque de contexte sur les raisons sous-jacentes de la crise sociale, qui sont liées à la pauvreté et au chômage des jeunes dans ces régions. De plus, l'article ne fournit pas suffisamment d'informations sur les revendications spécifiques des manifestants et ne présente pas les deux côtés de manière égale.</w:t>
      </w:r>
    </w:p>
    <w:p>
      <w:pPr>
        <w:jc w:val="both"/>
      </w:pPr>
      <w:r>
        <w:rPr/>
        <w:t xml:space="preserve"/>
      </w:r>
    </w:p>
    <w:p>
      <w:pPr>
        <w:jc w:val="both"/>
      </w:pPr>
      <w:r>
        <w:rPr/>
        <w:t xml:space="preserve">Le titre de l'article peut également être considéré comme biaisé car il met l'accent sur la contestation plutôt que sur les raisons sous-jacentes de celle-ci. De plus, le contenu promotionnel est présent dans certaines parties de l'article, notamment lorsqu'il est fait référence aux forces d'élite du GIGN et du Raid envoyées dans l'île.</w:t>
      </w:r>
    </w:p>
    <w:p>
      <w:pPr>
        <w:jc w:val="both"/>
      </w:pPr>
      <w:r>
        <w:rPr/>
        <w:t xml:space="preserve"/>
      </w:r>
    </w:p>
    <w:p>
      <w:pPr>
        <w:jc w:val="both"/>
      </w:pPr>
      <w:r>
        <w:rPr/>
        <w:t xml:space="preserve">Enfin, bien que l'article mentionne des violences urbaines nocturnes, il ne fournit pas suffisamment d'informations sur leur nature ou leur ampleur. Il est important que les médias fournissent un contexte complet pour comprendre la situation actuelle en Guadeloupe et en Martinique afin d'éviter tout biais potentiel ou toute incompréhension.</w:t>
      </w:r>
    </w:p>
    <w:p>
      <w:pPr>
        <w:pStyle w:val="Heading1"/>
      </w:pPr>
      <w:bookmarkStart w:id="5" w:name="_Toc5"/>
      <w:r>
        <w:t>Topics for further research:</w:t>
      </w:r>
      <w:bookmarkEnd w:id="5"/>
    </w:p>
    <w:p>
      <w:pPr>
        <w:spacing w:after="0"/>
        <w:numPr>
          <w:ilvl w:val="0"/>
          <w:numId w:val="2"/>
        </w:numPr>
      </w:pPr>
      <w:r>
        <w:rPr/>
        <w:t xml:space="preserve">Les raisons sous-jacentes de la crise sociale en Guadeloupe et en Martinique</w:t>
      </w:r>
    </w:p>
    <w:p>
      <w:pPr>
        <w:spacing w:after="0"/>
        <w:numPr>
          <w:ilvl w:val="0"/>
          <w:numId w:val="2"/>
        </w:numPr>
      </w:pPr>
      <w:r>
        <w:rPr/>
        <w:t xml:space="preserve">telles que la pauvreté et le chômage des jeunes.
</w:t>
      </w:r>
    </w:p>
    <w:p>
      <w:pPr>
        <w:spacing w:after="0"/>
        <w:numPr>
          <w:ilvl w:val="0"/>
          <w:numId w:val="2"/>
        </w:numPr>
      </w:pPr>
      <w:r>
        <w:rPr/>
        <w:t xml:space="preserve">Les revendications spécifiques des manifestants en Guadeloupe et en Martinique.
</w:t>
      </w:r>
    </w:p>
    <w:p>
      <w:pPr>
        <w:spacing w:after="0"/>
        <w:numPr>
          <w:ilvl w:val="0"/>
          <w:numId w:val="2"/>
        </w:numPr>
      </w:pPr>
      <w:r>
        <w:rPr/>
        <w:t xml:space="preserve">Les deux côtés de la controverse sur l'obligation vaccinale pour les soignants et les pompiers en Guadeloupe et en Martinique.
</w:t>
      </w:r>
    </w:p>
    <w:p>
      <w:pPr>
        <w:spacing w:after="0"/>
        <w:numPr>
          <w:ilvl w:val="0"/>
          <w:numId w:val="2"/>
        </w:numPr>
      </w:pPr>
      <w:r>
        <w:rPr/>
        <w:t xml:space="preserve">Les mesures prises par les autorités pour répondre à la crise sociale en Guadeloupe et en Martinique.
</w:t>
      </w:r>
    </w:p>
    <w:p>
      <w:pPr>
        <w:spacing w:after="0"/>
        <w:numPr>
          <w:ilvl w:val="0"/>
          <w:numId w:val="2"/>
        </w:numPr>
      </w:pPr>
      <w:r>
        <w:rPr/>
        <w:t xml:space="preserve">La nature et l'ampleur des violences urbaines nocturnes en Guadeloupe et en Martinique.
</w:t>
      </w:r>
    </w:p>
    <w:p>
      <w:pPr>
        <w:numPr>
          <w:ilvl w:val="0"/>
          <w:numId w:val="2"/>
        </w:numPr>
      </w:pPr>
      <w:r>
        <w:rPr/>
        <w:t xml:space="preserve">Les perspectives d'avenir pour la situation en Guadeloupe et en Martinique.</w:t>
      </w:r>
    </w:p>
    <w:p>
      <w:pPr>
        <w:pStyle w:val="Heading1"/>
      </w:pPr>
      <w:bookmarkStart w:id="6" w:name="_Toc6"/>
      <w:r>
        <w:t>Report location:</w:t>
      </w:r>
      <w:bookmarkEnd w:id="6"/>
    </w:p>
    <w:p>
      <w:hyperlink r:id="rId8" w:history="1">
        <w:r>
          <w:rPr>
            <w:color w:val="2980b9"/>
            <w:u w:val="single"/>
          </w:rPr>
          <w:t xml:space="preserve">https://www.fullpicture.app/item/f2d57ec28d94015f1262ee377c46ba8f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7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0minutes.fr/societe/diaporama-15224-photo-1155704-en-images-la-contestation-en-guadeloupe-et-en-martinique-se-poursuit" TargetMode="External"/><Relationship Id="rId8" Type="http://schemas.openxmlformats.org/officeDocument/2006/relationships/hyperlink" Target="https://www.fullpicture.app/item/f2d57ec28d94015f1262ee377c46b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2023-12-26T10:56:33+01:00</dcterms:created>
  <dcterms:modified xsi:type="dcterms:W3CDTF">2023-12-26T10:56:33+01:00</dcterms:modified>
</cp:coreProperties>
</file>

<file path=docProps/custom.xml><?xml version="1.0" encoding="utf-8"?>
<Properties xmlns="http://schemas.openxmlformats.org/officeDocument/2006/custom-properties" xmlns:vt="http://schemas.openxmlformats.org/officeDocument/2006/docPropsVTypes"/>
</file>