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Boron Nitride on Cu(111): An Electronically Corrugated Monolayer | Nano Letters</w:t>
      </w:r>
      <w:br/>
      <w:hyperlink r:id="rId7" w:history="1">
        <w:r>
          <w:rPr>
            <w:color w:val="2980b9"/>
            <w:u w:val="single"/>
          </w:rPr>
          <w:t xml:space="preserve">https://pubs.acs.org/doi/10.1021/nl303170m</w:t>
        </w:r>
      </w:hyperlink>
    </w:p>
    <w:p>
      <w:pPr>
        <w:pStyle w:val="Heading1"/>
      </w:pPr>
      <w:bookmarkStart w:id="2" w:name="_Toc2"/>
      <w:r>
        <w:t>Article summary:</w:t>
      </w:r>
      <w:bookmarkEnd w:id="2"/>
    </w:p>
    <w:p>
      <w:pPr>
        <w:jc w:val="both"/>
      </w:pPr>
      <w:r>
        <w:rPr/>
        <w:t xml:space="preserve">1. Atomically thin layers of carbon (graphene) and hexagonal boron nitride (h-BN) can be grown on various transition metal supports with exquisite control of the interface structure.</w:t>
      </w:r>
    </w:p>
    <w:p>
      <w:pPr>
        <w:jc w:val="both"/>
      </w:pPr>
      <w:r>
        <w:rPr/>
        <w:t xml:space="preserve">2. h-BN has excellent properties like inertness, high temperature stability, low dielectric constant, large thermal conductivity, and high mechanical strength.</w:t>
      </w:r>
    </w:p>
    <w:p>
      <w:pPr>
        <w:jc w:val="both"/>
      </w:pPr>
      <w:r>
        <w:rPr/>
        <w:t xml:space="preserve">3. A thorough characterization of a BN monolayer grown on Cu(111) using CVD of borazine under UHV conditions was presented in this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and experiments. The authors also provide detailed descriptions of their own experiments and results which are supported by DFT calculations. The article does not appear to be biased or one-sided as it presents both sides of the argument equally. It does not contain any promotional content or partiality towards any particular point of view. The article does mention potential risks associated with the experiments but does not explore them in detail. It also does not present any counterarguments or missing points of consideration that could have been explored further in the article. All in all, the article is reliable and trustworthy as it provides evidence for its claims and presents both sides of the argument equally without bias or partiality.</w:t>
      </w:r>
    </w:p>
    <w:p>
      <w:pPr>
        <w:pStyle w:val="Heading1"/>
      </w:pPr>
      <w:bookmarkStart w:id="5" w:name="_Toc5"/>
      <w:r>
        <w:t>Topics for further research:</w:t>
      </w:r>
      <w:bookmarkEnd w:id="5"/>
    </w:p>
    <w:p>
      <w:pPr>
        <w:spacing w:after="0"/>
        <w:numPr>
          <w:ilvl w:val="0"/>
          <w:numId w:val="2"/>
        </w:numPr>
      </w:pPr>
      <w:r>
        <w:rPr/>
        <w:t xml:space="preserve">DFT calculations risks</w:t>
      </w:r>
    </w:p>
    <w:p>
      <w:pPr>
        <w:spacing w:after="0"/>
        <w:numPr>
          <w:ilvl w:val="0"/>
          <w:numId w:val="2"/>
        </w:numPr>
      </w:pPr>
      <w:r>
        <w:rPr/>
        <w:t xml:space="preserve">Potential applications of DFT calculations</w:t>
      </w:r>
    </w:p>
    <w:p>
      <w:pPr>
        <w:spacing w:after="0"/>
        <w:numPr>
          <w:ilvl w:val="0"/>
          <w:numId w:val="2"/>
        </w:numPr>
      </w:pPr>
      <w:r>
        <w:rPr/>
        <w:t xml:space="preserve">Counterarguments to DFT calculations</w:t>
      </w:r>
    </w:p>
    <w:p>
      <w:pPr>
        <w:spacing w:after="0"/>
        <w:numPr>
          <w:ilvl w:val="0"/>
          <w:numId w:val="2"/>
        </w:numPr>
      </w:pPr>
      <w:r>
        <w:rPr/>
        <w:t xml:space="preserve">Advantages of DFT calculations</w:t>
      </w:r>
    </w:p>
    <w:p>
      <w:pPr>
        <w:spacing w:after="0"/>
        <w:numPr>
          <w:ilvl w:val="0"/>
          <w:numId w:val="2"/>
        </w:numPr>
      </w:pPr>
      <w:r>
        <w:rPr/>
        <w:t xml:space="preserve">Disadvantages of DFT calculations</w:t>
      </w:r>
    </w:p>
    <w:p>
      <w:pPr>
        <w:numPr>
          <w:ilvl w:val="0"/>
          <w:numId w:val="2"/>
        </w:numPr>
      </w:pPr>
      <w:r>
        <w:rPr/>
        <w:t xml:space="preserve">Alternatives to DFT calculations</w:t>
      </w:r>
    </w:p>
    <w:p>
      <w:pPr>
        <w:pStyle w:val="Heading1"/>
      </w:pPr>
      <w:bookmarkStart w:id="6" w:name="_Toc6"/>
      <w:r>
        <w:t>Report location:</w:t>
      </w:r>
      <w:bookmarkEnd w:id="6"/>
    </w:p>
    <w:p>
      <w:hyperlink r:id="rId8" w:history="1">
        <w:r>
          <w:rPr>
            <w:color w:val="2980b9"/>
            <w:u w:val="single"/>
          </w:rPr>
          <w:t xml:space="preserve">https://www.fullpicture.app/item/f2e45727022818eeec409418789a7194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D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nl303170m" TargetMode="External"/><Relationship Id="rId8" Type="http://schemas.openxmlformats.org/officeDocument/2006/relationships/hyperlink" Target="https://www.fullpicture.app/item/f2e45727022818eeec409418789a7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2023-02-23T13:40:55+01:00</dcterms:created>
  <dcterms:modified xsi:type="dcterms:W3CDTF">2023-02-23T13:40:55+01:00</dcterms:modified>
</cp:coreProperties>
</file>

<file path=docProps/custom.xml><?xml version="1.0" encoding="utf-8"?>
<Properties xmlns="http://schemas.openxmlformats.org/officeDocument/2006/custom-properties" xmlns:vt="http://schemas.openxmlformats.org/officeDocument/2006/docPropsVTypes"/>
</file>