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stocks are rising on optimism about debt ceiling talks By Investing.com</w:t>
      </w:r>
      <w:br/>
      <w:hyperlink r:id="rId7" w:history="1">
        <w:r>
          <w:rPr>
            <w:color w:val="2980b9"/>
            <w:u w:val="single"/>
          </w:rPr>
          <w:t xml:space="preserve">https://www.investing.com/news/stock-market-news/us-stocks-are-rising-on-optimism-about-debt-ceiling-talks-3084829</w:t>
        </w:r>
      </w:hyperlink>
    </w:p>
    <w:p>
      <w:pPr>
        <w:pStyle w:val="Heading1"/>
      </w:pPr>
      <w:bookmarkStart w:id="2" w:name="_Toc2"/>
      <w:r>
        <w:t>Article summary:</w:t>
      </w:r>
      <w:bookmarkEnd w:id="2"/>
    </w:p>
    <w:p>
      <w:pPr>
        <w:jc w:val="both"/>
      </w:pPr>
      <w:r>
        <w:rPr/>
        <w:t xml:space="preserve">1. 美国股市因债务上限谈判乐观而上涨。</w:t>
      </w:r>
    </w:p>
    <w:p>
      <w:pPr>
        <w:jc w:val="both"/>
      </w:pPr>
      <w:r>
        <w:rPr/>
        <w:t xml:space="preserve">2. 零售商继续发布第一季度财报，但通货膨胀导致消费者推迟部分非必要购买。</w:t>
      </w:r>
    </w:p>
    <w:p>
      <w:pPr>
        <w:jc w:val="both"/>
      </w:pPr>
      <w:r>
        <w:rPr/>
        <w:t xml:space="preserve">3. 西部联盟银行公司的存款持续增长，带动其他地区银行股票上涨。同时，特斯拉公司股价因首席执行官埃隆·马斯克表示将继续担任该公司职位而上涨。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该文章主要报道了美国股市在债务上限谈判乐观情绪和零售商报告第一季度收益的推动下上涨的情况。然而，该文章存在以下问题：</w:t>
      </w:r>
    </w:p>
    <w:p>
      <w:pPr>
        <w:jc w:val="both"/>
      </w:pPr>
      <w:r>
        <w:rPr/>
        <w:t xml:space="preserve"/>
      </w:r>
    </w:p>
    <w:p>
      <w:pPr>
        <w:jc w:val="both"/>
      </w:pPr>
      <w:r>
        <w:rPr/>
        <w:t xml:space="preserve">1. 偏袒：该文章只报道了股市上涨的原因，但没有提及可能的风险和不确定性。例如，尽管议员们对避免违约表示乐观，但仍有可能达成妥协失败或出现政治僵局的风险。</w:t>
      </w:r>
    </w:p>
    <w:p>
      <w:pPr>
        <w:jc w:val="both"/>
      </w:pPr>
      <w:r>
        <w:rPr/>
        <w:t xml:space="preserve"/>
      </w:r>
    </w:p>
    <w:p>
      <w:pPr>
        <w:jc w:val="both"/>
      </w:pPr>
      <w:r>
        <w:rPr/>
        <w:t xml:space="preserve">2. 片面报道：该文章只报道了一些公司的收益情况，并未提及其他公司或行业的表现。这种片面报道可能会导致读者对整个市场形势产生误解。</w:t>
      </w:r>
    </w:p>
    <w:p>
      <w:pPr>
        <w:jc w:val="both"/>
      </w:pPr>
      <w:r>
        <w:rPr/>
        <w:t xml:space="preserve"/>
      </w:r>
    </w:p>
    <w:p>
      <w:pPr>
        <w:jc w:val="both"/>
      </w:pPr>
      <w:r>
        <w:rPr/>
        <w:t xml:space="preserve">3. 缺失考虑点：该文章未提及通货膨胀对经济和股市的影响。随着通货膨胀加剧，消费者购买力下降，企业成本上升，这可能会对股市产生负面影响。</w:t>
      </w:r>
    </w:p>
    <w:p>
      <w:pPr>
        <w:jc w:val="both"/>
      </w:pPr>
      <w:r>
        <w:rPr/>
        <w:t xml:space="preserve"/>
      </w:r>
    </w:p>
    <w:p>
      <w:pPr>
        <w:jc w:val="both"/>
      </w:pPr>
      <w:r>
        <w:rPr/>
        <w:t xml:space="preserve">4. 无根据主张：该文章声称消费者正在推迟某些非必要支出，但并未提供任何证据来支持这一说法。此外，该文章还声称特斯拉将在今年晚些时候开始交付其备受期待的Cybertruck车型，但并未提供任何证据来支持这一说法。</w:t>
      </w:r>
    </w:p>
    <w:p>
      <w:pPr>
        <w:jc w:val="both"/>
      </w:pPr>
      <w:r>
        <w:rPr/>
        <w:t xml:space="preserve"/>
      </w:r>
    </w:p>
    <w:p>
      <w:pPr>
        <w:jc w:val="both"/>
      </w:pPr>
      <w:r>
        <w:rPr/>
        <w:t xml:space="preserve">5. 宣传内容：该文章未能提供客观的报道，而是更像是对股市的宣传。这种宣传可能会误导读者，使他们做出错误的投资决策。</w:t>
      </w:r>
    </w:p>
    <w:p>
      <w:pPr>
        <w:jc w:val="both"/>
      </w:pPr>
      <w:r>
        <w:rPr/>
        <w:t xml:space="preserve"/>
      </w:r>
    </w:p>
    <w:p>
      <w:pPr>
        <w:jc w:val="both"/>
      </w:pPr>
      <w:r>
        <w:rPr/>
        <w:t xml:space="preserve">综上所述，该文章存在多个问题，包括偏袒、片面报道、缺失考虑点和无根据主张等。读者应该保持警惕，并寻找更全面和客观的报道来了解市场形势。</w:t>
      </w:r>
    </w:p>
    <w:p>
      <w:pPr>
        <w:pStyle w:val="Heading1"/>
      </w:pPr>
      <w:bookmarkStart w:id="5" w:name="_Toc5"/>
      <w:r>
        <w:t>Topics for further research:</w:t>
      </w:r>
      <w:bookmarkEnd w:id="5"/>
    </w:p>
    <w:p>
      <w:pPr>
        <w:spacing w:after="0"/>
        <w:numPr>
          <w:ilvl w:val="0"/>
          <w:numId w:val="2"/>
        </w:numPr>
      </w:pPr>
      <w:r>
        <w:rPr/>
        <w:t xml:space="preserve">Risks and uncertainties in debt ceiling negotiations
</w:t>
      </w:r>
    </w:p>
    <w:p>
      <w:pPr>
        <w:spacing w:after="0"/>
        <w:numPr>
          <w:ilvl w:val="0"/>
          <w:numId w:val="2"/>
        </w:numPr>
      </w:pPr>
      <w:r>
        <w:rPr/>
        <w:t xml:space="preserve">Performance of other companies and industries
</w:t>
      </w:r>
    </w:p>
    <w:p>
      <w:pPr>
        <w:spacing w:after="0"/>
        <w:numPr>
          <w:ilvl w:val="0"/>
          <w:numId w:val="2"/>
        </w:numPr>
      </w:pPr>
      <w:r>
        <w:rPr/>
        <w:t xml:space="preserve">Impact of inflation on the economy and stock market
</w:t>
      </w:r>
    </w:p>
    <w:p>
      <w:pPr>
        <w:spacing w:after="0"/>
        <w:numPr>
          <w:ilvl w:val="0"/>
          <w:numId w:val="2"/>
        </w:numPr>
      </w:pPr>
      <w:r>
        <w:rPr/>
        <w:t xml:space="preserve">Lack of evidence for consumer behavior and Tesla's Cybertruck delivery
</w:t>
      </w:r>
    </w:p>
    <w:p>
      <w:pPr>
        <w:spacing w:after="0"/>
        <w:numPr>
          <w:ilvl w:val="0"/>
          <w:numId w:val="2"/>
        </w:numPr>
      </w:pPr>
      <w:r>
        <w:rPr/>
        <w:t xml:space="preserve">Potential for misleading promotion in the article
</w:t>
      </w:r>
    </w:p>
    <w:p>
      <w:pPr>
        <w:numPr>
          <w:ilvl w:val="0"/>
          <w:numId w:val="2"/>
        </w:numPr>
      </w:pPr>
      <w:r>
        <w:rPr/>
        <w:t xml:space="preserve">Need for more comprehensive and objective reporting on market conditions</w:t>
      </w:r>
    </w:p>
    <w:p>
      <w:pPr>
        <w:pStyle w:val="Heading1"/>
      </w:pPr>
      <w:bookmarkStart w:id="6" w:name="_Toc6"/>
      <w:r>
        <w:t>Report location:</w:t>
      </w:r>
      <w:bookmarkEnd w:id="6"/>
    </w:p>
    <w:p>
      <w:hyperlink r:id="rId8" w:history="1">
        <w:r>
          <w:rPr>
            <w:color w:val="2980b9"/>
            <w:u w:val="single"/>
          </w:rPr>
          <w:t xml:space="preserve">https://www.fullpicture.app/item/f2f33ec588af0ca69827a5e76153da9a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55F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vesting.com/news/stock-market-news/us-stocks-are-rising-on-optimism-about-debt-ceiling-talks-3084829" TargetMode="External"/><Relationship Id="rId8" Type="http://schemas.openxmlformats.org/officeDocument/2006/relationships/hyperlink" Target="https://www.fullpicture.app/item/f2f33ec588af0ca69827a5e76153da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2024-01-05T16:39:18+01:00</dcterms:created>
  <dcterms:modified xsi:type="dcterms:W3CDTF">2024-01-05T16:39:18+01:00</dcterms:modified>
</cp:coreProperties>
</file>

<file path=docProps/custom.xml><?xml version="1.0" encoding="utf-8"?>
<Properties xmlns="http://schemas.openxmlformats.org/officeDocument/2006/custom-properties" xmlns:vt="http://schemas.openxmlformats.org/officeDocument/2006/docPropsVTypes"/>
</file>