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塞来昔布治疗抑制LPS诱导的小鼠根尖周骨吸收 - 皮蒂安 - 2021 - 国际牙髓杂志 - Wiley 在线图书馆</w:t>
      </w:r>
      <w:br/>
      <w:hyperlink r:id="rId7" w:history="1">
        <w:r>
          <w:rPr>
            <w:color w:val="2980b9"/>
            <w:u w:val="single"/>
          </w:rPr>
          <w:t xml:space="preserve">https://onlinelibrary.wiley.com/doi/10.1111/iej.13472</w:t>
        </w:r>
      </w:hyperlink>
    </w:p>
    <w:p>
      <w:pPr>
        <w:pStyle w:val="Heading1"/>
      </w:pPr>
      <w:bookmarkStart w:id="2" w:name="_Toc2"/>
      <w:r>
        <w:t>Article summary:</w:t>
      </w:r>
      <w:bookmarkEnd w:id="2"/>
    </w:p>
    <w:p>
      <w:pPr>
        <w:jc w:val="both"/>
      </w:pPr>
      <w:r>
        <w:rPr/>
        <w:t xml:space="preserve">1. 本研究探讨了塞来昔布（Celecoxib）在抑制LPS诱导的小鼠根尖周骨吸收中的潜力。塞来昔布是一种非甾体抗炎药物，已被广泛应用于治疗炎症和疼痛。</w:t>
      </w:r>
    </w:p>
    <w:p>
      <w:pPr>
        <w:jc w:val="both"/>
      </w:pPr>
      <w:r>
        <w:rPr/>
        <w:t xml:space="preserve"/>
      </w:r>
    </w:p>
    <w:p>
      <w:pPr>
        <w:jc w:val="both"/>
      </w:pPr>
      <w:r>
        <w:rPr/>
        <w:t xml:space="preserve">2. 研究结果显示，塞来昔布能够显著减少LPS诱导的根尖周骨吸收。通过抑制前列腺素E2（PGE2）和白细胞介素-1β（IL-1β）的产生，塞来昔布可以降低炎性因子水平，并减轻根尖周组织的损伤。</w:t>
      </w:r>
    </w:p>
    <w:p>
      <w:pPr>
        <w:jc w:val="both"/>
      </w:pPr>
      <w:r>
        <w:rPr/>
        <w:t xml:space="preserve"/>
      </w:r>
    </w:p>
    <w:p>
      <w:pPr>
        <w:jc w:val="both"/>
      </w:pPr>
      <w:r>
        <w:rPr/>
        <w:t xml:space="preserve">3. 这项研究为使用塞来昔布作为治疗根尖周骨吸收的潜在药物提供了依据。进一步的临床试验将有助于确定其在牙科领域中的应用前景，并为改善根尖周骨吸收患者的治疗提供新思路。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很抱歉，由于给出的文章内容非常有限，无法对其进行详细的批判性分析。请提供更多关于文章内容的信息，以便我能够为您提供更准确和全面的见解。</w:t>
      </w:r>
    </w:p>
    <w:p>
      <w:pPr>
        <w:pStyle w:val="Heading1"/>
      </w:pPr>
      <w:bookmarkStart w:id="5" w:name="_Toc5"/>
      <w:r>
        <w:t>Topics for further research:</w:t>
      </w:r>
      <w:bookmarkEnd w:id="5"/>
    </w:p>
    <w:p>
      <w:pPr>
        <w:spacing w:after="0"/>
        <w:numPr>
          <w:ilvl w:val="0"/>
          <w:numId w:val="2"/>
        </w:numPr>
      </w:pPr>
      <w:r>
        <w:rPr/>
        <w:t xml:space="preserve">文章的主题是什么？
</w:t>
      </w:r>
    </w:p>
    <w:p>
      <w:pPr>
        <w:spacing w:after="0"/>
        <w:numPr>
          <w:ilvl w:val="0"/>
          <w:numId w:val="2"/>
        </w:numPr>
      </w:pPr>
      <w:r>
        <w:rPr/>
        <w:t xml:space="preserve">文章中提到的关键观点是什么？
</w:t>
      </w:r>
    </w:p>
    <w:p>
      <w:pPr>
        <w:spacing w:after="0"/>
        <w:numPr>
          <w:ilvl w:val="0"/>
          <w:numId w:val="2"/>
        </w:numPr>
      </w:pPr>
      <w:r>
        <w:rPr/>
        <w:t xml:space="preserve">文章中使用的证据和例子是否充分支持了观点？
</w:t>
      </w:r>
    </w:p>
    <w:p>
      <w:pPr>
        <w:spacing w:after="0"/>
        <w:numPr>
          <w:ilvl w:val="0"/>
          <w:numId w:val="2"/>
        </w:numPr>
      </w:pPr>
      <w:r>
        <w:rPr/>
        <w:t xml:space="preserve">文章中是否存在逻辑上的漏洞或矛盾之处？
</w:t>
      </w:r>
    </w:p>
    <w:p>
      <w:pPr>
        <w:spacing w:after="0"/>
        <w:numPr>
          <w:ilvl w:val="0"/>
          <w:numId w:val="2"/>
        </w:numPr>
      </w:pPr>
      <w:r>
        <w:rPr/>
        <w:t xml:space="preserve">文章中是否提供了其他观点或对立观点的讨论？
</w:t>
      </w:r>
    </w:p>
    <w:p>
      <w:pPr>
        <w:numPr>
          <w:ilvl w:val="0"/>
          <w:numId w:val="2"/>
        </w:numPr>
      </w:pPr>
      <w:r>
        <w:rPr/>
        <w:t xml:space="preserve">文章中的结论是否合理并且与观点一致？</w:t>
      </w:r>
    </w:p>
    <w:p>
      <w:pPr>
        <w:pStyle w:val="Heading1"/>
      </w:pPr>
      <w:bookmarkStart w:id="6" w:name="_Toc6"/>
      <w:r>
        <w:t>Report location:</w:t>
      </w:r>
      <w:bookmarkEnd w:id="6"/>
    </w:p>
    <w:p>
      <w:hyperlink r:id="rId8" w:history="1">
        <w:r>
          <w:rPr>
            <w:color w:val="2980b9"/>
            <w:u w:val="single"/>
          </w:rPr>
          <w:t xml:space="preserve">https://www.fullpicture.app/item/f3020c00c895de0ca7d4386efb0db607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2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ej.13472" TargetMode="External"/><Relationship Id="rId8" Type="http://schemas.openxmlformats.org/officeDocument/2006/relationships/hyperlink" Target="https://www.fullpicture.app/item/f3020c00c895de0ca7d4386efb0db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2024-01-11T09:51:30+01:00</dcterms:created>
  <dcterms:modified xsi:type="dcterms:W3CDTF">2024-01-11T09:51:30+01:00</dcterms:modified>
</cp:coreProperties>
</file>

<file path=docProps/custom.xml><?xml version="1.0" encoding="utf-8"?>
<Properties xmlns="http://schemas.openxmlformats.org/officeDocument/2006/custom-properties" xmlns:vt="http://schemas.openxmlformats.org/officeDocument/2006/docPropsVTypes"/>
</file>