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Defining the Anthropocene | Nature</w:t>
      </w:r>
      <w:br/>
      <w:hyperlink r:id="rId7" w:history="1">
        <w:r>
          <w:rPr>
            <w:color w:val="2980b9"/>
            <w:u w:val="single"/>
          </w:rPr>
          <w:t xml:space="preserve">https://www.nature.com/articles/nature14258</w:t>
        </w:r>
      </w:hyperlink>
    </w:p>
    <w:p>
      <w:pPr>
        <w:pStyle w:val="Heading1"/>
      </w:pPr>
      <w:bookmarkStart w:id="2" w:name="_Toc2"/>
      <w:r>
        <w:t>Article summary:</w:t>
      </w:r>
      <w:bookmarkEnd w:id="2"/>
    </w:p>
    <w:p>
      <w:pPr>
        <w:jc w:val="both"/>
      </w:pPr>
      <w:r>
        <w:rPr/>
        <w:t xml:space="preserve">1. Human activity has had a significant impact on the global environment, leading to the suggestion of a new epoch called the Anthropocene.</w:t>
      </w:r>
    </w:p>
    <w:p>
      <w:pPr>
        <w:jc w:val="both"/>
      </w:pPr>
      <w:r>
        <w:rPr/>
        <w:t xml:space="preserve">2. There is debate over what evidence should be used to define the Anthropocene and when it began.</w:t>
      </w:r>
    </w:p>
    <w:p>
      <w:pPr>
        <w:jc w:val="both"/>
      </w:pPr>
      <w:r>
        <w:rPr/>
        <w:t xml:space="preserve">3. This article reviews human geology in four parts, summarizing human-induced environmental impacts, reviewing the history of naming the epoch, assessing environmental changes caused by humans that may have left global geological markers, and highlighting advantages and disadvantages of possible start dates for the Anthropocene.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“Defining the Anthropocene” is an informative piece that provides an overview of current debates surrounding the definition of a new geological epoch – the Anthropocene – and its potential start date. The article is well-researched and provides a comprehensive review of relevant literature from various fields such as geology, politics, and environmental science. It also presents both sides of the argument fairly without any bias or partiality towards either side. The authors provide evidence for their claims and explore counterarguments in detail. Furthermore, they acknowledge potential risks associated with defining an early start date for the Anthropocene such as normalizing global environmental change or assigning historical responsibility for carbon dioxide emissions to particular countries or regions during industrialization. </w:t>
      </w:r>
    </w:p>
    <w:p>
      <w:pPr>
        <w:jc w:val="both"/>
      </w:pPr>
      <w:r>
        <w:rPr/>
        <w:t xml:space="preserve">In general, this article is reliable and trustworthy due to its comprehensive coverage of relevant topics and its balanced approach towards presenting both sides of the argument without any bias or partiality towards either side.</w:t>
      </w:r>
    </w:p>
    <w:p>
      <w:pPr>
        <w:pStyle w:val="Heading1"/>
      </w:pPr>
      <w:bookmarkStart w:id="5" w:name="_Toc5"/>
      <w:r>
        <w:t>Topics for further research:</w:t>
      </w:r>
      <w:bookmarkEnd w:id="5"/>
    </w:p>
    <w:p>
      <w:pPr>
        <w:spacing w:after="0"/>
        <w:numPr>
          <w:ilvl w:val="0"/>
          <w:numId w:val="2"/>
        </w:numPr>
      </w:pPr>
      <w:r>
        <w:rPr/>
        <w:t xml:space="preserve">Anthropocene start date debate</w:t>
      </w:r>
    </w:p>
    <w:p>
      <w:pPr>
        <w:spacing w:after="0"/>
        <w:numPr>
          <w:ilvl w:val="0"/>
          <w:numId w:val="2"/>
        </w:numPr>
      </w:pPr>
      <w:r>
        <w:rPr/>
        <w:t xml:space="preserve">Anthropocene definition criteria</w:t>
      </w:r>
    </w:p>
    <w:p>
      <w:pPr>
        <w:spacing w:after="0"/>
        <w:numPr>
          <w:ilvl w:val="0"/>
          <w:numId w:val="2"/>
        </w:numPr>
      </w:pPr>
      <w:r>
        <w:rPr/>
        <w:t xml:space="preserve">Anthropocene geological evidence</w:t>
      </w:r>
    </w:p>
    <w:p>
      <w:pPr>
        <w:spacing w:after="0"/>
        <w:numPr>
          <w:ilvl w:val="0"/>
          <w:numId w:val="2"/>
        </w:numPr>
      </w:pPr>
      <w:r>
        <w:rPr/>
        <w:t xml:space="preserve">Anthropocene environmental impacts</w:t>
      </w:r>
    </w:p>
    <w:p>
      <w:pPr>
        <w:spacing w:after="0"/>
        <w:numPr>
          <w:ilvl w:val="0"/>
          <w:numId w:val="2"/>
        </w:numPr>
      </w:pPr>
      <w:r>
        <w:rPr/>
        <w:t xml:space="preserve">Anthropocene historical responsibility</w:t>
      </w:r>
    </w:p>
    <w:p>
      <w:pPr>
        <w:numPr>
          <w:ilvl w:val="0"/>
          <w:numId w:val="2"/>
        </w:numPr>
      </w:pPr>
      <w:r>
        <w:rPr/>
        <w:t xml:space="preserve">Anthropocene normalization risks</w:t>
      </w:r>
    </w:p>
    <w:p>
      <w:pPr>
        <w:pStyle w:val="Heading1"/>
      </w:pPr>
      <w:bookmarkStart w:id="6" w:name="_Toc6"/>
      <w:r>
        <w:t>Report location:</w:t>
      </w:r>
      <w:bookmarkEnd w:id="6"/>
    </w:p>
    <w:p>
      <w:hyperlink r:id="rId8" w:history="1">
        <w:r>
          <w:rPr>
            <w:color w:val="2980b9"/>
            <w:u w:val="single"/>
          </w:rPr>
          <w:t xml:space="preserve">https://www.fullpicture.app/item/f32bf211b7764328688a362331e07852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1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4258" TargetMode="External"/><Relationship Id="rId8" Type="http://schemas.openxmlformats.org/officeDocument/2006/relationships/hyperlink" Target="https://www.fullpicture.app/item/f32bf211b7764328688a362331e07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2023-02-28T01:49:13+01:00</dcterms:created>
  <dcterms:modified xsi:type="dcterms:W3CDTF">2023-02-28T01:49:13+01:00</dcterms:modified>
</cp:coreProperties>
</file>

<file path=docProps/custom.xml><?xml version="1.0" encoding="utf-8"?>
<Properties xmlns="http://schemas.openxmlformats.org/officeDocument/2006/custom-properties" xmlns:vt="http://schemas.openxmlformats.org/officeDocument/2006/docPropsVTypes"/>
</file>