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comparison of cybersecurity regulations: India</w:t>
      </w:r>
      <w:br/>
      <w:hyperlink r:id="rId7" w:history="1">
        <w:r>
          <w:rPr>
            <w:color w:val="2980b9"/>
            <w:u w:val="single"/>
          </w:rPr>
          <w:t xml:space="preserve">https://www.pwc.com/id/en/pwc-publications/services-publications/legal-publications/a-comparison-of-cybersecurity-regulations/india.html</w:t>
        </w:r>
      </w:hyperlink>
    </w:p>
    <w:p>
      <w:pPr>
        <w:pStyle w:val="Heading1"/>
      </w:pPr>
      <w:bookmarkStart w:id="2" w:name="_Toc2"/>
      <w:r>
        <w:t>Article summary:</w:t>
      </w:r>
      <w:bookmarkEnd w:id="2"/>
    </w:p>
    <w:p>
      <w:pPr>
        <w:jc w:val="both"/>
      </w:pPr>
      <w:r>
        <w:rPr/>
        <w:t xml:space="preserve">1. India has a comprehensive legal and regulatory framework for cybersecurity, including the Information Technology Act, which defines cybercrimes and sets penalties for offenses such as hacking and identity fraud.</w:t>
      </w:r>
    </w:p>
    <w:p>
      <w:pPr>
        <w:jc w:val="both"/>
      </w:pPr>
      <w:r>
        <w:rPr/>
        <w:t xml:space="preserve">2. The country has established various rules and regulations under the IT Act to regulate different aspects of cybersecurity, including incident reporting obligations for intermediaries and service providers.</w:t>
      </w:r>
    </w:p>
    <w:p>
      <w:pPr>
        <w:jc w:val="both"/>
      </w:pPr>
      <w:r>
        <w:rPr/>
        <w:t xml:space="preserve">3. India's institutional framework for cybersecurity involves multiple ministries, departments, and agencies, with the Ministry of Electronics and Information Technology and the Ministry of Home Affairs playing key roles in policy-making and enforcement.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cybersecurity regulations in India, highlighting the various laws, rules, and regulations that govern data security and cybercrime prevention in the country. However, there are several areas where the article could be improved to provide a more balanced and critical analysis.</w:t>
      </w:r>
    </w:p>
    <w:p>
      <w:pPr>
        <w:jc w:val="both"/>
      </w:pPr>
      <w:r>
        <w:rPr/>
        <w:t xml:space="preserve"/>
      </w:r>
    </w:p>
    <w:p>
      <w:pPr>
        <w:jc w:val="both"/>
      </w:pPr>
      <w:r>
        <w:rPr/>
        <w:t xml:space="preserve">One potential bias in the article is its focus on the government's efforts to strengthen cybersecurity regulations. While it is important to highlight these initiatives, it would also be valuable to explore any criticisms or challenges faced by these regulations. For example, are there concerns about potential overreach or infringement on individual privacy rights? Are there any unintended consequences of these regulations that need to be considered?</w:t>
      </w:r>
    </w:p>
    <w:p>
      <w:pPr>
        <w:jc w:val="both"/>
      </w:pPr>
      <w:r>
        <w:rPr/>
        <w:t xml:space="preserve"/>
      </w:r>
    </w:p>
    <w:p>
      <w:pPr>
        <w:jc w:val="both"/>
      </w:pPr>
      <w:r>
        <w:rPr/>
        <w:t xml:space="preserve">The article also lacks evidence or examples to support some of its claims. For instance, it states that "the world grapples with rampant cyberattacks," but does not provide any data or statistics to back up this claim. Without supporting evidence, it is difficult for readers to assess the severity of the problem and understand why these regulations are necessary.</w:t>
      </w:r>
    </w:p>
    <w:p>
      <w:pPr>
        <w:jc w:val="both"/>
      </w:pPr>
      <w:r>
        <w:rPr/>
        <w:t xml:space="preserve"/>
      </w:r>
    </w:p>
    <w:p>
      <w:pPr>
        <w:jc w:val="both"/>
      </w:pPr>
      <w:r>
        <w:rPr/>
        <w:t xml:space="preserve">Additionally, the article does not explore counterarguments or alternative perspectives on cybersecurity regulations in India. It would be beneficial to include viewpoints from experts or industry stakeholders who may have different opinions on the effectiveness or appropriateness of these regulations. This would provide a more balanced analysis and allow readers to consider multiple perspectives.</w:t>
      </w:r>
    </w:p>
    <w:p>
      <w:pPr>
        <w:jc w:val="both"/>
      </w:pPr>
      <w:r>
        <w:rPr/>
        <w:t xml:space="preserve"/>
      </w:r>
    </w:p>
    <w:p>
      <w:pPr>
        <w:jc w:val="both"/>
      </w:pPr>
      <w:r>
        <w:rPr/>
        <w:t xml:space="preserve">Furthermore, the article does not address potential risks or challenges associated with implementing and enforcing cybersecurity regulations. For example, are there concerns about compliance costs for businesses? Are there challenges in detecting and prosecuting cybercrimes? By acknowledging these risks and challenges, readers can have a more nuanced understanding of the complexities involved in cybersecurity regulation.</w:t>
      </w:r>
    </w:p>
    <w:p>
      <w:pPr>
        <w:jc w:val="both"/>
      </w:pPr>
      <w:r>
        <w:rPr/>
        <w:t xml:space="preserve"/>
      </w:r>
    </w:p>
    <w:p>
      <w:pPr>
        <w:jc w:val="both"/>
      </w:pPr>
      <w:r>
        <w:rPr/>
        <w:t xml:space="preserve">Overall, while the article provides a good overview of cybersecurity regulations in India, it could benefit from a more critical analysis that explores different perspectives, presents supporting evidence for claims made, addresses potential risks and challenges, and provides a balanced assessment of the effectiveness of these regulations.</w:t>
      </w:r>
    </w:p>
    <w:p>
      <w:pPr>
        <w:pStyle w:val="Heading1"/>
      </w:pPr>
      <w:bookmarkStart w:id="5" w:name="_Toc5"/>
      <w:r>
        <w:t>Topics for further research:</w:t>
      </w:r>
      <w:bookmarkEnd w:id="5"/>
    </w:p>
    <w:p>
      <w:pPr>
        <w:spacing w:after="0"/>
        <w:numPr>
          <w:ilvl w:val="0"/>
          <w:numId w:val="2"/>
        </w:numPr>
      </w:pPr>
      <w:r>
        <w:rPr/>
        <w:t xml:space="preserve">Criticisms of cybersecurity regulations in India
</w:t>
      </w:r>
    </w:p>
    <w:p>
      <w:pPr>
        <w:spacing w:after="0"/>
        <w:numPr>
          <w:ilvl w:val="0"/>
          <w:numId w:val="2"/>
        </w:numPr>
      </w:pPr>
      <w:r>
        <w:rPr/>
        <w:t xml:space="preserve">Privacy concerns with Indian cybersecurity laws
</w:t>
      </w:r>
    </w:p>
    <w:p>
      <w:pPr>
        <w:spacing w:after="0"/>
        <w:numPr>
          <w:ilvl w:val="0"/>
          <w:numId w:val="2"/>
        </w:numPr>
      </w:pPr>
      <w:r>
        <w:rPr/>
        <w:t xml:space="preserve">Unintended consequences of cybersecurity regulations in India
</w:t>
      </w:r>
    </w:p>
    <w:p>
      <w:pPr>
        <w:spacing w:after="0"/>
        <w:numPr>
          <w:ilvl w:val="0"/>
          <w:numId w:val="2"/>
        </w:numPr>
      </w:pPr>
      <w:r>
        <w:rPr/>
        <w:t xml:space="preserve">Challenges in implementing and enforcing cybersecurity regulations in India
</w:t>
      </w:r>
    </w:p>
    <w:p>
      <w:pPr>
        <w:spacing w:after="0"/>
        <w:numPr>
          <w:ilvl w:val="0"/>
          <w:numId w:val="2"/>
        </w:numPr>
      </w:pPr>
      <w:r>
        <w:rPr/>
        <w:t xml:space="preserve">Compliance costs for businesses under Indian cybersecurity laws
</w:t>
      </w:r>
    </w:p>
    <w:p>
      <w:pPr>
        <w:numPr>
          <w:ilvl w:val="0"/>
          <w:numId w:val="2"/>
        </w:numPr>
      </w:pPr>
      <w:r>
        <w:rPr/>
        <w:t xml:space="preserve">Effectiveness of cybersecurity regulations in India: alternative perspectives</w:t>
      </w:r>
    </w:p>
    <w:p>
      <w:pPr>
        <w:pStyle w:val="Heading1"/>
      </w:pPr>
      <w:bookmarkStart w:id="6" w:name="_Toc6"/>
      <w:r>
        <w:t>Report location:</w:t>
      </w:r>
      <w:bookmarkEnd w:id="6"/>
    </w:p>
    <w:p>
      <w:hyperlink r:id="rId8" w:history="1">
        <w:r>
          <w:rPr>
            <w:color w:val="2980b9"/>
            <w:u w:val="single"/>
          </w:rPr>
          <w:t xml:space="preserve">https://www.fullpicture.app/item/f362e7d80d7468c621ca0748f7d6fb59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5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wc.com/id/en/pwc-publications/services-publications/legal-publications/a-comparison-of-cybersecurity-regulations/india.html" TargetMode="External"/><Relationship Id="rId8" Type="http://schemas.openxmlformats.org/officeDocument/2006/relationships/hyperlink" Target="https://www.fullpicture.app/item/f362e7d80d7468c621ca0748f7d6f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2023-12-20T09:49:11+01:00</dcterms:created>
  <dcterms:modified xsi:type="dcterms:W3CDTF">2023-12-20T09:49:11+01:00</dcterms:modified>
</cp:coreProperties>
</file>

<file path=docProps/custom.xml><?xml version="1.0" encoding="utf-8"?>
<Properties xmlns="http://schemas.openxmlformats.org/officeDocument/2006/custom-properties" xmlns:vt="http://schemas.openxmlformats.org/officeDocument/2006/docPropsVTypes"/>
</file>