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Bifunctional Ni-Ca based material for integrated CO2 capture and conversion via calcium-looping dry reforming - ScienceDirect</w:t>
      </w:r>
      <w:br/>
      <w:hyperlink r:id="rId7" w:history="1">
        <w:r>
          <w:rPr>
            <w:color w:val="2980b9"/>
            <w:u w:val="single"/>
          </w:rPr>
          <w:t xml:space="preserve">https://www.sciencedirect.com/science/article/pii/S0926337320311516</w:t>
        </w:r>
      </w:hyperlink>
    </w:p>
    <w:p>
      <w:pPr>
        <w:pStyle w:val="Heading1"/>
      </w:pPr>
      <w:bookmarkStart w:id="2" w:name="_Toc2"/>
      <w:r>
        <w:t>Article summary:</w:t>
      </w:r>
      <w:bookmarkEnd w:id="2"/>
    </w:p>
    <w:p>
      <w:pPr>
        <w:jc w:val="both"/>
      </w:pPr>
      <w:r>
        <w:rPr/>
        <w:t xml:space="preserve">1. A bifunctional Ni-Ca based material was successfully synthesized to enable isothermal capture and release of CO2 at temperatures favorable for DRM reaction.</w:t>
      </w:r>
    </w:p>
    <w:p>
      <w:pPr>
        <w:jc w:val="both"/>
      </w:pPr>
      <w:r>
        <w:rPr/>
        <w:t xml:space="preserve">2. The addition of ZrO2 coating stabilized CaO and Ni, while the CeO2 additive facilitated the activation of CO2 and CH4.</w:t>
      </w:r>
    </w:p>
    <w:p>
      <w:pPr>
        <w:jc w:val="both"/>
      </w:pPr>
      <w:r>
        <w:rPr/>
        <w:t xml:space="preserve">3. This material could drive the process under a thermodynamically unfavorable condition, converting over 40 % of CH4 and CO2 at 720 °C with 5 vol% CO2 feed concentration.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“Bifunctional Ni-Ca based material for integrated CO2 capture and conversion via calcium-looping dry reforming” provides an overview of a new bifunctional Ni-Ca based material that can be used to capture and convert CO2 into syngas. The article is well written, providing detailed information on the synthesis of the material as well as its performance in cyclic CaLDRM cycles. The authors provide evidence for their claims by citing previous studies on DRM processes, CCS strategies, CCU approaches, CLDRM processes, CaL processes, and CaLDRM processes.</w:t>
      </w:r>
    </w:p>
    <w:p>
      <w:pPr>
        <w:jc w:val="both"/>
      </w:pPr>
      <w:r>
        <w:rPr/>
        <w:t xml:space="preserve">The article does not appear to have any major biases or one-sided reporting; it presents both sides equally by discussing both the advantages and disadvantages of using this new bifunctional material for capturing and converting CO2 into syngas. However, there are some missing points of consideration that should be addressed in future research on this topic. For example, more information should be provided on how this new material compares to existing materials in terms of cost effectiveness and efficiency in capturing and converting CO2 into syngas. Additionally, potential risks associated with using this new material should also be explored further in order to ensure its safety when used in industrial applications. </w:t>
      </w:r>
    </w:p>
    <w:p>
      <w:pPr>
        <w:jc w:val="both"/>
      </w:pPr>
      <w:r>
        <w:rPr/>
        <w:t xml:space="preserve">In conclusion, the article “Bifunctional Ni-Ca based material for integrated CO2 capture and conversion via calcium-looping dry reforming” is generally reliable and trustworthy; however, there are some missing points of consideration that should be addressed in future research on this topic before it can be used safely in industrial applications.</w:t>
      </w:r>
    </w:p>
    <w:p>
      <w:pPr>
        <w:pStyle w:val="Heading1"/>
      </w:pPr>
      <w:bookmarkStart w:id="5" w:name="_Toc5"/>
      <w:r>
        <w:t>Topics for further research:</w:t>
      </w:r>
      <w:bookmarkEnd w:id="5"/>
    </w:p>
    <w:p>
      <w:pPr>
        <w:spacing w:after="0"/>
        <w:numPr>
          <w:ilvl w:val="0"/>
          <w:numId w:val="2"/>
        </w:numPr>
      </w:pPr>
      <w:r>
        <w:rPr/>
        <w:t xml:space="preserve">Cost effectiveness of Ni-Ca based material for CO2 capture and conversion </w:t>
      </w:r>
    </w:p>
    <w:p>
      <w:pPr>
        <w:spacing w:after="0"/>
        <w:numPr>
          <w:ilvl w:val="0"/>
          <w:numId w:val="2"/>
        </w:numPr>
      </w:pPr>
      <w:r>
        <w:rPr/>
        <w:t xml:space="preserve">Efficiency of Ni-Ca based material for CO2 capture and conversion </w:t>
      </w:r>
    </w:p>
    <w:p>
      <w:pPr>
        <w:spacing w:after="0"/>
        <w:numPr>
          <w:ilvl w:val="0"/>
          <w:numId w:val="2"/>
        </w:numPr>
      </w:pPr>
      <w:r>
        <w:rPr/>
        <w:t xml:space="preserve">Comparison of Ni-Ca based material to existing materials for CO2 capture and conversion </w:t>
      </w:r>
    </w:p>
    <w:p>
      <w:pPr>
        <w:spacing w:after="0"/>
        <w:numPr>
          <w:ilvl w:val="0"/>
          <w:numId w:val="2"/>
        </w:numPr>
      </w:pPr>
      <w:r>
        <w:rPr/>
        <w:t xml:space="preserve">Potential risks associated with Ni-Ca based material for CO2 capture and conversion </w:t>
      </w:r>
    </w:p>
    <w:p>
      <w:pPr>
        <w:spacing w:after="0"/>
        <w:numPr>
          <w:ilvl w:val="0"/>
          <w:numId w:val="2"/>
        </w:numPr>
      </w:pPr>
      <w:r>
        <w:rPr/>
        <w:t xml:space="preserve">Industrial applications of Ni-Ca based material for CO2 capture and conversion </w:t>
      </w:r>
    </w:p>
    <w:p>
      <w:pPr>
        <w:numPr>
          <w:ilvl w:val="0"/>
          <w:numId w:val="2"/>
        </w:numPr>
      </w:pPr>
      <w:r>
        <w:rPr/>
        <w:t xml:space="preserve">Safety of Ni-Ca based material for CO2 capture and conversion</w:t>
      </w:r>
    </w:p>
    <w:p>
      <w:pPr>
        <w:pStyle w:val="Heading1"/>
      </w:pPr>
      <w:bookmarkStart w:id="6" w:name="_Toc6"/>
      <w:r>
        <w:t>Report location:</w:t>
      </w:r>
      <w:bookmarkEnd w:id="6"/>
    </w:p>
    <w:p>
      <w:hyperlink r:id="rId8" w:history="1">
        <w:r>
          <w:rPr>
            <w:color w:val="2980b9"/>
            <w:u w:val="single"/>
          </w:rPr>
          <w:t xml:space="preserve">https://www.fullpicture.app/item/f3a1146f62509ff3e13a2cfa545ad7d1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BB4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20311516" TargetMode="External"/><Relationship Id="rId8" Type="http://schemas.openxmlformats.org/officeDocument/2006/relationships/hyperlink" Target="https://www.fullpicture.app/item/f3a1146f62509ff3e13a2cfa545ad7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2023-03-05T17:14:50+01:00</dcterms:created>
  <dcterms:modified xsi:type="dcterms:W3CDTF">2023-03-05T17:14:50+01:00</dcterms:modified>
</cp:coreProperties>
</file>

<file path=docProps/custom.xml><?xml version="1.0" encoding="utf-8"?>
<Properties xmlns="http://schemas.openxmlformats.org/officeDocument/2006/custom-properties" xmlns:vt="http://schemas.openxmlformats.org/officeDocument/2006/docPropsVTypes"/>
</file>