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Large scale K-means clustering using GPUs | SpringerLink</w:t>
      </w:r>
      <w:br/>
      <w:hyperlink r:id="rId7" w:history="1">
        <w:r>
          <w:rPr>
            <w:color w:val="2980b9"/>
            <w:u w:val="single"/>
          </w:rPr>
          <w:t xml:space="preserve">https://link.springer.com/article/10.1007/s10618-022-00869-6</w:t>
        </w:r>
      </w:hyperlink>
    </w:p>
    <w:p>
      <w:pPr>
        <w:pStyle w:val="Heading1"/>
      </w:pPr>
      <w:bookmarkStart w:id="2" w:name="_Toc2"/>
      <w:r>
        <w:t>Article summary:</w:t>
      </w:r>
      <w:bookmarkEnd w:id="2"/>
    </w:p>
    <w:p>
      <w:pPr>
        <w:jc w:val="both"/>
      </w:pPr>
      <w:r>
        <w:rPr/>
        <w:t xml:space="preserve">1. The paper discusses the use of GPUs to accelerate large-scale k-means clustering.</w:t>
      </w:r>
    </w:p>
    <w:p>
      <w:pPr>
        <w:jc w:val="both"/>
      </w:pPr>
      <w:r>
        <w:rPr/>
        <w:t xml:space="preserve">2. It presents a batched GPU-based k-means algorithm accelerated by the triangle inequality and its implementation.</w:t>
      </w:r>
    </w:p>
    <w:p>
      <w:pPr>
        <w:jc w:val="both"/>
      </w:pPr>
      <w:r>
        <w:rPr/>
        <w:t xml:space="preserve">3. The paper also reviews prior work on CPU-based algorithms that accelerate k-means using the triangle inequality and GPU-based implementations of k-means.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in-depth overview of the use of GPUs to accelerate large scale K-means clustering, including a review of prior work on CPU and GPU based algorithms for this purpose. The authors provide evidence for their claims, such as citing relevant research papers, and they present both sides of the argument fairly.</w:t>
      </w:r>
    </w:p>
    <w:p>
      <w:pPr>
        <w:jc w:val="both"/>
      </w:pPr>
      <w:r>
        <w:rPr/>
        <w:t xml:space="preserve">However, there are some potential biases in the article that should be noted. For example, the authors focus primarily on NVIDIA GPUs when discussing GPGPU programming models, which may lead readers to believe that other types of GPUs are not suitable for this task. Additionally, while the authors discuss various applications for clustering algorithms (e.g., image processing, social science), they do not explore any potential risks associated with these applications or how they might be mitigated. Finally, while the authors provide a detailed overview of their proposed algorithm and its implementation, they do not provide any performance metrics or results from experiments conducted using their algorithm; thus it is difficult to assess its effectiveness compared to existing solutions.</w:t>
      </w:r>
    </w:p>
    <w:p>
      <w:pPr>
        <w:pStyle w:val="Heading1"/>
      </w:pPr>
      <w:bookmarkStart w:id="5" w:name="_Toc5"/>
      <w:r>
        <w:t>Topics for further research:</w:t>
      </w:r>
      <w:bookmarkEnd w:id="5"/>
    </w:p>
    <w:p>
      <w:pPr>
        <w:spacing w:after="0"/>
        <w:numPr>
          <w:ilvl w:val="0"/>
          <w:numId w:val="2"/>
        </w:numPr>
      </w:pPr>
      <w:r>
        <w:rPr/>
        <w:t xml:space="preserve">GPGPU programming models</w:t>
      </w:r>
    </w:p>
    <w:p>
      <w:pPr>
        <w:spacing w:after="0"/>
        <w:numPr>
          <w:ilvl w:val="0"/>
          <w:numId w:val="2"/>
        </w:numPr>
      </w:pPr>
      <w:r>
        <w:rPr/>
        <w:t xml:space="preserve">Clustering algorithm applications</w:t>
      </w:r>
    </w:p>
    <w:p>
      <w:pPr>
        <w:spacing w:after="0"/>
        <w:numPr>
          <w:ilvl w:val="0"/>
          <w:numId w:val="2"/>
        </w:numPr>
      </w:pPr>
      <w:r>
        <w:rPr/>
        <w:t xml:space="preserve">Potential risks of clustering algorithms</w:t>
      </w:r>
    </w:p>
    <w:p>
      <w:pPr>
        <w:spacing w:after="0"/>
        <w:numPr>
          <w:ilvl w:val="0"/>
          <w:numId w:val="2"/>
        </w:numPr>
      </w:pPr>
      <w:r>
        <w:rPr/>
        <w:t xml:space="preserve">Mitigation of clustering algorithm risks</w:t>
      </w:r>
    </w:p>
    <w:p>
      <w:pPr>
        <w:spacing w:after="0"/>
        <w:numPr>
          <w:ilvl w:val="0"/>
          <w:numId w:val="2"/>
        </w:numPr>
      </w:pPr>
      <w:r>
        <w:rPr/>
        <w:t xml:space="preserve">Performance metrics for clustering algorithms</w:t>
      </w:r>
    </w:p>
    <w:p>
      <w:pPr>
        <w:numPr>
          <w:ilvl w:val="0"/>
          <w:numId w:val="2"/>
        </w:numPr>
      </w:pPr>
      <w:r>
        <w:rPr/>
        <w:t xml:space="preserve">Experiments with clustering algorithms</w:t>
      </w:r>
    </w:p>
    <w:p>
      <w:pPr>
        <w:pStyle w:val="Heading1"/>
      </w:pPr>
      <w:bookmarkStart w:id="6" w:name="_Toc6"/>
      <w:r>
        <w:t>Report location:</w:t>
      </w:r>
      <w:bookmarkEnd w:id="6"/>
    </w:p>
    <w:p>
      <w:hyperlink r:id="rId8" w:history="1">
        <w:r>
          <w:rPr>
            <w:color w:val="2980b9"/>
            <w:u w:val="single"/>
          </w:rPr>
          <w:t xml:space="preserve">https://www.fullpicture.app/item/f3b0381e5d41d8e3fa8a75efffec36aa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610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618-022-00869-6" TargetMode="External"/><Relationship Id="rId8" Type="http://schemas.openxmlformats.org/officeDocument/2006/relationships/hyperlink" Target="https://www.fullpicture.app/item/f3b0381e5d41d8e3fa8a75efffec36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2023-02-20T10:37:34+01:00</dcterms:created>
  <dcterms:modified xsi:type="dcterms:W3CDTF">2023-02-20T10:37:34+01:00</dcterms:modified>
</cp:coreProperties>
</file>

<file path=docProps/custom.xml><?xml version="1.0" encoding="utf-8"?>
<Properties xmlns="http://schemas.openxmlformats.org/officeDocument/2006/custom-properties" xmlns:vt="http://schemas.openxmlformats.org/officeDocument/2006/docPropsVTypes"/>
</file>