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Electro-aerodynamic thrust for fixed-wing aircraft propulsion</w:t>
      </w:r>
      <w:br/>
      <w:hyperlink r:id="rId7" w:history="1">
        <w:r>
          <w:rPr>
            <w:color w:val="2980b9"/>
            <w:u w:val="single"/>
          </w:rPr>
          <w:t xml:space="preserve">https://dspace.mit.edu/handle/1721.1/112452</w:t>
        </w:r>
      </w:hyperlink>
    </w:p>
    <w:p>
      <w:pPr>
        <w:pStyle w:val="Heading1"/>
      </w:pPr>
      <w:bookmarkStart w:id="2" w:name="_Toc2"/>
      <w:r>
        <w:t>Article summary:</w:t>
      </w:r>
      <w:bookmarkEnd w:id="2"/>
    </w:p>
    <w:p>
      <w:pPr>
        <w:jc w:val="both"/>
      </w:pPr>
      <w:r>
        <w:rPr/>
        <w:t xml:space="preserve">1. This thesis examines the potential of electro-aerodynamic (EAD) propulsion for fixed-wing aircraft applications.</w:t>
      </w:r>
    </w:p>
    <w:p>
      <w:pPr>
        <w:jc w:val="both"/>
      </w:pPr>
      <w:r>
        <w:rPr/>
        <w:t xml:space="preserve">2. Theoretical and experimental assessments are conducted to determine the feasibility and viability of EAD propulsion in this context.</w:t>
      </w:r>
    </w:p>
    <w:p>
      <w:pPr>
        <w:jc w:val="both"/>
      </w:pPr>
      <w:r>
        <w:rPr/>
        <w:t xml:space="preserve">3. A first-of-its-kind EAD-propelled, small unmanned aerial vehicle (UAV) prototype is developed with the goal of achieving steady-level flight.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electro-aerodynamic (EAD) propulsion for fixed-wing aircraft applications. The author has provided a thorough theoretical assessment of EAD thruster performance, including quantification of fundamental thrust density limits and the effect of interacting electric fields on thrust-to-power performance due to closely spaced electrode pairs. Additionally, performance as a function of altitude and vehicle flight speed is quantified, where thrust-to-power ratio is estimated to decrease as both increase. Furthermore, an experimental assessment is conducted to determine the achievable thrust density of EAD propulsion, with results suggesting that EAD propulsion is most readily viable at the small unmanned aerial vehicle (UAV) scale. Finally, a first-of-its kind EAD propelled UAV prototype is developed with the goal of achieving steady level flight. </w:t>
      </w:r>
    </w:p>
    <w:p>
      <w:pPr>
        <w:jc w:val="both"/>
      </w:pPr>
      <w:r>
        <w:rPr/>
        <w:t xml:space="preserve">The article does not appear to be biased or one sided in its reporting; rather it presents an objective overview of the research conducted on this topic. All claims made are supported by evidence from experiments and theoretical analysis presented in the article itself or referenced sources. There do not appear to be any missing points or counterarguments that have been overlooked by the author; all relevant information has been included in order to provide a comprehensive overview of this topic. Furthermore, there does not appear to be any promotional content present in this article; rather it provides an unbiased account of research conducted on this topic without attempting to sway readers towards any particular conclusion or opinion regarding its potential applications or implications for aviation operations. Lastly, possible risks associated with implementing such technology are noted throughout the article; however further research may be necessary in order to fully understand these risks before implementation can occur safely and effectively.</w:t>
      </w:r>
    </w:p>
    <w:p>
      <w:pPr>
        <w:pStyle w:val="Heading1"/>
      </w:pPr>
      <w:bookmarkStart w:id="5" w:name="_Toc5"/>
      <w:r>
        <w:t>Topics for further research:</w:t>
      </w:r>
      <w:bookmarkEnd w:id="5"/>
    </w:p>
    <w:p>
      <w:pPr>
        <w:spacing w:after="0"/>
        <w:numPr>
          <w:ilvl w:val="0"/>
          <w:numId w:val="2"/>
        </w:numPr>
      </w:pPr>
      <w:r>
        <w:rPr/>
        <w:t xml:space="preserve">EAD propulsion safety risks</w:t>
      </w:r>
    </w:p>
    <w:p>
      <w:pPr>
        <w:spacing w:after="0"/>
        <w:numPr>
          <w:ilvl w:val="0"/>
          <w:numId w:val="2"/>
        </w:numPr>
      </w:pPr>
      <w:r>
        <w:rPr/>
        <w:t xml:space="preserve">EAD propulsion applications</w:t>
      </w:r>
    </w:p>
    <w:p>
      <w:pPr>
        <w:spacing w:after="0"/>
        <w:numPr>
          <w:ilvl w:val="0"/>
          <w:numId w:val="2"/>
        </w:numPr>
      </w:pPr>
      <w:r>
        <w:rPr/>
        <w:t xml:space="preserve">EAD propulsion efficiency</w:t>
      </w:r>
    </w:p>
    <w:p>
      <w:pPr>
        <w:spacing w:after="0"/>
        <w:numPr>
          <w:ilvl w:val="0"/>
          <w:numId w:val="2"/>
        </w:numPr>
      </w:pPr>
      <w:r>
        <w:rPr/>
        <w:t xml:space="preserve">EAD propulsion altitude effects</w:t>
      </w:r>
    </w:p>
    <w:p>
      <w:pPr>
        <w:spacing w:after="0"/>
        <w:numPr>
          <w:ilvl w:val="0"/>
          <w:numId w:val="2"/>
        </w:numPr>
      </w:pPr>
      <w:r>
        <w:rPr/>
        <w:t xml:space="preserve">EAD propulsion flight speed effects</w:t>
      </w:r>
    </w:p>
    <w:p>
      <w:pPr>
        <w:numPr>
          <w:ilvl w:val="0"/>
          <w:numId w:val="2"/>
        </w:numPr>
      </w:pPr>
      <w:r>
        <w:rPr/>
        <w:t xml:space="preserve">EAD propulsion UAV prototype</w:t>
      </w:r>
    </w:p>
    <w:p>
      <w:pPr>
        <w:pStyle w:val="Heading1"/>
      </w:pPr>
      <w:bookmarkStart w:id="6" w:name="_Toc6"/>
      <w:r>
        <w:t>Report location:</w:t>
      </w:r>
      <w:bookmarkEnd w:id="6"/>
    </w:p>
    <w:p>
      <w:hyperlink r:id="rId8" w:history="1">
        <w:r>
          <w:rPr>
            <w:color w:val="2980b9"/>
            <w:u w:val="single"/>
          </w:rPr>
          <w:t xml:space="preserve">https://www.fullpicture.app/item/f3fde9e99cfdd3c365d9d795814968af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9FD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space.mit.edu/handle/1721.1/112452" TargetMode="External"/><Relationship Id="rId8" Type="http://schemas.openxmlformats.org/officeDocument/2006/relationships/hyperlink" Target="https://www.fullpicture.app/item/f3fde9e99cfdd3c365d9d795814968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2023-02-23T03:55:44+01:00</dcterms:created>
  <dcterms:modified xsi:type="dcterms:W3CDTF">2023-02-23T03:55:44+01:00</dcterms:modified>
</cp:coreProperties>
</file>

<file path=docProps/custom.xml><?xml version="1.0" encoding="utf-8"?>
<Properties xmlns="http://schemas.openxmlformats.org/officeDocument/2006/custom-properties" xmlns:vt="http://schemas.openxmlformats.org/officeDocument/2006/docPropsVTypes"/>
</file>