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 Ignore Seymour Hersh Bombshell Report of US Destroying Nord Stream II</w:t>
      </w:r>
      <w:br/>
      <w:hyperlink r:id="rId7" w:history="1">
        <w:r>
          <w:rPr>
            <w:color w:val="2980b9"/>
            <w:u w:val="single"/>
          </w:rPr>
          <w:t xml:space="preserve">https://www.mintpressnews.com/media-ignore-seymour-hersh-bombshell-report-of-us-destroying-nord-stream-ii/283677/</w:t>
        </w:r>
      </w:hyperlink>
    </w:p>
    <w:p>
      <w:pPr>
        <w:pStyle w:val="Heading1"/>
      </w:pPr>
      <w:bookmarkStart w:id="2" w:name="_Toc2"/>
      <w:r>
        <w:t>Article summary:</w:t>
      </w:r>
      <w:bookmarkEnd w:id="2"/>
    </w:p>
    <w:p>
      <w:pPr>
        <w:jc w:val="both"/>
      </w:pPr>
      <w:r>
        <w:rPr/>
        <w:t xml:space="preserve">1. Seymour Hersh published a report claiming that the Biden administration deliberately blew up the Nord Stream II gas pipeline without Germany’s consent or even knowledge.</w:t>
      </w:r>
    </w:p>
    <w:p>
      <w:pPr>
        <w:jc w:val="both"/>
      </w:pPr>
      <w:r>
        <w:rPr/>
        <w:t xml:space="preserve">2. A MintPress News study analyzed the 20 most influential publications in the United States and found only four mentions of the report between them.</w:t>
      </w:r>
    </w:p>
    <w:p>
      <w:pPr>
        <w:jc w:val="both"/>
      </w:pPr>
      <w:r>
        <w:rPr/>
        <w:t xml:space="preserve">3. Corporate media have overwhelmingly ignored Hersh's bombshell, despite its potential to be seen as an act of war against their allies.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with a clear agenda to criticize corporate media for ignoring Seymour Hersh's bombshell report on US destroying Nord Stream II. The author does not present any evidence to support his claims that corporate media are ignoring this story, nor does he provide any counterarguments or explore alternative perspectives on why this story may not be receiving much attention from mainstream outlets. Furthermore, there is no mention of possible risks associated with Hersh's report, such as potential legal repercussions for those involved in the alleged operation or potential diplomatic consequences for US-German relations. Additionally, while the author does mention some sources (e.g., Bloomberg, Fox News), he fails to provide any additional evidence or sources to back up his claims about corporate media ignoring this story. As such, it is difficult to trust the reliability and accuracy of this article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Nord Stream II legal repercussions</w:t>
      </w:r>
    </w:p>
    <w:p>
      <w:pPr>
        <w:spacing w:after="0"/>
        <w:numPr>
          <w:ilvl w:val="0"/>
          <w:numId w:val="2"/>
        </w:numPr>
      </w:pPr>
      <w:r>
        <w:rPr/>
        <w:t xml:space="preserve">US-German diplomatic consequences</w:t>
      </w:r>
    </w:p>
    <w:p>
      <w:pPr>
        <w:spacing w:after="0"/>
        <w:numPr>
          <w:ilvl w:val="0"/>
          <w:numId w:val="2"/>
        </w:numPr>
      </w:pPr>
      <w:r>
        <w:rPr/>
        <w:t xml:space="preserve">Seymour Hersh evidence</w:t>
      </w:r>
    </w:p>
    <w:p>
      <w:pPr>
        <w:spacing w:after="0"/>
        <w:numPr>
          <w:ilvl w:val="0"/>
          <w:numId w:val="2"/>
        </w:numPr>
      </w:pPr>
      <w:r>
        <w:rPr/>
        <w:t xml:space="preserve">Corporate media coverage of Nord Stream II</w:t>
      </w:r>
    </w:p>
    <w:p>
      <w:pPr>
        <w:spacing w:after="0"/>
        <w:numPr>
          <w:ilvl w:val="0"/>
          <w:numId w:val="2"/>
        </w:numPr>
      </w:pPr>
      <w:r>
        <w:rPr/>
        <w:t xml:space="preserve">Risks associated with Hersh's report</w:t>
      </w:r>
    </w:p>
    <w:p>
      <w:pPr>
        <w:numPr>
          <w:ilvl w:val="0"/>
          <w:numId w:val="2"/>
        </w:numPr>
      </w:pPr>
      <w:r>
        <w:rPr/>
        <w:t xml:space="preserve">Alternative perspectives on Nord Stream II</w:t>
      </w:r>
    </w:p>
    <w:p>
      <w:pPr>
        <w:pStyle w:val="Heading1"/>
      </w:pPr>
      <w:bookmarkStart w:id="6" w:name="_Toc6"/>
      <w:r>
        <w:t>Report location:</w:t>
      </w:r>
      <w:bookmarkEnd w:id="6"/>
    </w:p>
    <w:p>
      <w:hyperlink r:id="rId8" w:history="1">
        <w:r>
          <w:rPr>
            <w:color w:val="2980b9"/>
            <w:u w:val="single"/>
          </w:rPr>
          <w:t xml:space="preserve">https://www.fullpicture.app/item/f429c5ba723bcc9a6e9c4abd52fb50d7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6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tpressnews.com/media-ignore-seymour-hersh-bombshell-report-of-us-destroying-nord-stream-ii/283677/" TargetMode="External"/><Relationship Id="rId8" Type="http://schemas.openxmlformats.org/officeDocument/2006/relationships/hyperlink" Target="https://www.fullpicture.app/item/f429c5ba723bcc9a6e9c4abd52fb5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2023-02-18T20:50:58+01:00</dcterms:created>
  <dcterms:modified xsi:type="dcterms:W3CDTF">2023-02-18T20:50:58+01:00</dcterms:modified>
</cp:coreProperties>
</file>

<file path=docProps/custom.xml><?xml version="1.0" encoding="utf-8"?>
<Properties xmlns="http://schemas.openxmlformats.org/officeDocument/2006/custom-properties" xmlns:vt="http://schemas.openxmlformats.org/officeDocument/2006/docPropsVTypes"/>
</file>