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Data Collection Using a Self-Organizing Map | IEEE Journals &amp; Magazine | IEEE Xplore</w:t>
      </w:r>
      <w:br/>
      <w:hyperlink r:id="rId7" w:history="1">
        <w:r>
          <w:rPr>
            <w:color w:val="2980b9"/>
            <w:u w:val="single"/>
          </w:rPr>
          <w:t xml:space="preserve">https://ieeexplore.ieee.org/document/7888568</w:t>
        </w:r>
      </w:hyperlink>
    </w:p>
    <w:p>
      <w:pPr>
        <w:pStyle w:val="Heading1"/>
      </w:pPr>
      <w:bookmarkStart w:id="2" w:name="_Toc2"/>
      <w:r>
        <w:t>Article summary:</w:t>
      </w:r>
      <w:bookmarkEnd w:id="2"/>
    </w:p>
    <w:p>
      <w:pPr>
        <w:jc w:val="both"/>
      </w:pPr>
      <w:r>
        <w:rPr/>
        <w:t xml:space="preserve">1. This paper proposes a self-organizing map (SOM) for autonomous data collection using the traveling salesman problem (TSP).</w:t>
      </w:r>
    </w:p>
    <w:p>
      <w:pPr>
        <w:jc w:val="both"/>
      </w:pPr>
      <w:r>
        <w:rPr/>
        <w:t xml:space="preserve">2. The SOM is able to solve problems where the locations to be visited are not explicitly prescribed, and it can address both subproblems of determining sensing locations and finding a shortest path connecting them simultaneously.</w:t>
      </w:r>
    </w:p>
    <w:p>
      <w:pPr>
        <w:jc w:val="both"/>
      </w:pPr>
      <w:r>
        <w:rPr/>
        <w:t xml:space="preserve">3. The proposed SOM-based planner provides improved solutions in comparison with combinatorial heuristics in scenarios motivated by underwater data collection missions, while also being less computationally demanding.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approaches to autonomous data collection planning and presents a new approach based on self-organizing maps (SOMs). The authors provide evidence for their claims by citing relevant literature, such as prior work on robotic data mules [24], mobile and stationary nodes for data collection in underwater missions [25], approximation algorithms for multiple data mules collecting data from a sensor field [24], etc. </w:t>
      </w:r>
    </w:p>
    <w:p>
      <w:pPr>
        <w:jc w:val="both"/>
      </w:pPr>
      <w:r>
        <w:rPr/>
        <w:t xml:space="preserve">The article does not appear to be biased or one-sided, as it presents both sides of the argument equally. It also does not contain any promotional content or partiality towards any particular approach or technology. Furthermore, the authors note possible risks associated with their proposed approach, such as computational complexity and scalability issues when dealing with large datasets.</w:t>
      </w:r>
    </w:p>
    <w:p>
      <w:pPr>
        <w:jc w:val="both"/>
      </w:pPr>
      <w:r>
        <w:rPr/>
        <w:t xml:space="preserve">The only potential issue with the article is that it does not explore counterarguments or alternative approaches to autonomous data collection planning that may be more suitable for certain scenarios than the proposed SOM-based approach. However, this is understandable given the scope of the paper, which focuses primarily on presenting the proposed SOM-based planner and comparing its performance against existing solutions.</w:t>
      </w:r>
    </w:p>
    <w:p>
      <w:pPr>
        <w:pStyle w:val="Heading1"/>
      </w:pPr>
      <w:bookmarkStart w:id="5" w:name="_Toc5"/>
      <w:r>
        <w:t>Topics for further research:</w:t>
      </w:r>
      <w:bookmarkEnd w:id="5"/>
    </w:p>
    <w:p>
      <w:pPr>
        <w:spacing w:after="0"/>
        <w:numPr>
          <w:ilvl w:val="0"/>
          <w:numId w:val="2"/>
        </w:numPr>
      </w:pPr>
      <w:r>
        <w:rPr/>
        <w:t xml:space="preserve">Autonomous data collection planning alternatives</w:t>
      </w:r>
    </w:p>
    <w:p>
      <w:pPr>
        <w:spacing w:after="0"/>
        <w:numPr>
          <w:ilvl w:val="0"/>
          <w:numId w:val="2"/>
        </w:numPr>
      </w:pPr>
      <w:r>
        <w:rPr/>
        <w:t xml:space="preserve">Autonomous data collection planning strategies</w:t>
      </w:r>
    </w:p>
    <w:p>
      <w:pPr>
        <w:spacing w:after="0"/>
        <w:numPr>
          <w:ilvl w:val="0"/>
          <w:numId w:val="2"/>
        </w:numPr>
      </w:pPr>
      <w:r>
        <w:rPr/>
        <w:t xml:space="preserve">Autonomous data collection planning optimization</w:t>
      </w:r>
    </w:p>
    <w:p>
      <w:pPr>
        <w:spacing w:after="0"/>
        <w:numPr>
          <w:ilvl w:val="0"/>
          <w:numId w:val="2"/>
        </w:numPr>
      </w:pPr>
      <w:r>
        <w:rPr/>
        <w:t xml:space="preserve">Autonomous data collection planning scalability</w:t>
      </w:r>
    </w:p>
    <w:p>
      <w:pPr>
        <w:spacing w:after="0"/>
        <w:numPr>
          <w:ilvl w:val="0"/>
          <w:numId w:val="2"/>
        </w:numPr>
      </w:pPr>
      <w:r>
        <w:rPr/>
        <w:t xml:space="preserve">Autonomous data collection planning complexity</w:t>
      </w:r>
    </w:p>
    <w:p>
      <w:pPr>
        <w:numPr>
          <w:ilvl w:val="0"/>
          <w:numId w:val="2"/>
        </w:numPr>
      </w:pPr>
      <w:r>
        <w:rPr/>
        <w:t xml:space="preserve">Autonomous data collection planning robotics</w:t>
      </w:r>
    </w:p>
    <w:p>
      <w:pPr>
        <w:pStyle w:val="Heading1"/>
      </w:pPr>
      <w:bookmarkStart w:id="6" w:name="_Toc6"/>
      <w:r>
        <w:t>Report location:</w:t>
      </w:r>
      <w:bookmarkEnd w:id="6"/>
    </w:p>
    <w:p>
      <w:hyperlink r:id="rId8" w:history="1">
        <w:r>
          <w:rPr>
            <w:color w:val="2980b9"/>
            <w:u w:val="single"/>
          </w:rPr>
          <w:t xml:space="preserve">https://www.fullpicture.app/item/f42a0ba22cc18032b252932454463e02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C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88568" TargetMode="External"/><Relationship Id="rId8" Type="http://schemas.openxmlformats.org/officeDocument/2006/relationships/hyperlink" Target="https://www.fullpicture.app/item/f42a0ba22cc18032b252932454463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2023-02-28T00:22:06+01:00</dcterms:created>
  <dcterms:modified xsi:type="dcterms:W3CDTF">2023-02-28T00:22:06+01:00</dcterms:modified>
</cp:coreProperties>
</file>

<file path=docProps/custom.xml><?xml version="1.0" encoding="utf-8"?>
<Properties xmlns="http://schemas.openxmlformats.org/officeDocument/2006/custom-properties" xmlns:vt="http://schemas.openxmlformats.org/officeDocument/2006/docPropsVTypes"/>
</file>