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Microgels at interfaces, from mickering emulsions to flat interfaces and back | 10.1016/j.cis.2020.102350</w:t>
      </w:r>
      <w:br/>
      <w:hyperlink r:id="rId7" w:history="1">
        <w:r>
          <w:rPr>
            <w:color w:val="2980b9"/>
            <w:u w:val="single"/>
          </w:rPr>
          <w:t xml:space="preserve">https://sci-hub.et-fine.com/10.1016/j.cis.2020.102350</w:t>
        </w:r>
      </w:hyperlink>
    </w:p>
    <w:p>
      <w:pPr>
        <w:pStyle w:val="Heading1"/>
      </w:pPr>
      <w:bookmarkStart w:id="2" w:name="_Toc2"/>
      <w:r>
        <w:t>Article summary:</w:t>
      </w:r>
      <w:bookmarkEnd w:id="2"/>
    </w:p>
    <w:p>
      <w:pPr>
        <w:jc w:val="both"/>
      </w:pPr>
      <w:r>
        <w:rPr/>
        <w:t xml:space="preserve">1. This article discusses the use of microgels at interfaces, from mickering emulsions to flat interfaces and back.</w:t>
      </w:r>
    </w:p>
    <w:p>
      <w:pPr>
        <w:jc w:val="both"/>
      </w:pPr>
      <w:r>
        <w:rPr/>
        <w:t xml:space="preserve">2. It explores how microgels can be used to improve the stability of emulsions and other interfaces.</w:t>
      </w:r>
    </w:p>
    <w:p>
      <w:pPr>
        <w:jc w:val="both"/>
      </w:pPr>
      <w:r>
        <w:rPr/>
        <w:t xml:space="preserve">3. The article also examines the potential applications of microgels in various fields, such as drug delivery and food processing.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their respective fields, which adds credibility to the content presented in the article. The authors have provided evidence for their claims through references to other research papers, which further adds to its reliability. Additionally, the authors have discussed potential applications of microgels in various fields, providing a comprehensive overview of the topic. </w:t>
      </w:r>
    </w:p>
    <w:p>
      <w:pPr>
        <w:jc w:val="both"/>
      </w:pPr>
      <w:r>
        <w:rPr/>
        <w:t xml:space="preserve">However, there are some areas where the article could be improved upon. For example, it does not provide any information on possible risks associated with using microgels at interfaces or any counterarguments that may exist against their use. Additionally, it does not present both sides of an argument equally; instead it focuses mainly on the positive aspects of using microgels at interfaces without exploring any potential drawbacks or limitations that may exist. Furthermore, there is no discussion about ethical considerations related to using microgels at interfaces or any potential environmental impacts that may arise from their use.</w:t>
      </w:r>
    </w:p>
    <w:p>
      <w:pPr>
        <w:pStyle w:val="Heading1"/>
      </w:pPr>
      <w:bookmarkStart w:id="5" w:name="_Toc5"/>
      <w:r>
        <w:t>Topics for further research:</w:t>
      </w:r>
      <w:bookmarkEnd w:id="5"/>
    </w:p>
    <w:p>
      <w:pPr>
        <w:spacing w:after="0"/>
        <w:numPr>
          <w:ilvl w:val="0"/>
          <w:numId w:val="2"/>
        </w:numPr>
      </w:pPr>
      <w:r>
        <w:rPr/>
        <w:t xml:space="preserve">Risks associated with microgels at interfaces</w:t>
      </w:r>
    </w:p>
    <w:p>
      <w:pPr>
        <w:spacing w:after="0"/>
        <w:numPr>
          <w:ilvl w:val="0"/>
          <w:numId w:val="2"/>
        </w:numPr>
      </w:pPr>
      <w:r>
        <w:rPr/>
        <w:t xml:space="preserve">Counterarguments against using microgels at interfaces</w:t>
      </w:r>
    </w:p>
    <w:p>
      <w:pPr>
        <w:spacing w:after="0"/>
        <w:numPr>
          <w:ilvl w:val="0"/>
          <w:numId w:val="2"/>
        </w:numPr>
      </w:pPr>
      <w:r>
        <w:rPr/>
        <w:t xml:space="preserve">Ethical considerations of microgels at interfaces</w:t>
      </w:r>
    </w:p>
    <w:p>
      <w:pPr>
        <w:spacing w:after="0"/>
        <w:numPr>
          <w:ilvl w:val="0"/>
          <w:numId w:val="2"/>
        </w:numPr>
      </w:pPr>
      <w:r>
        <w:rPr/>
        <w:t xml:space="preserve">Environmental impacts of microgels at interfaces</w:t>
      </w:r>
    </w:p>
    <w:p>
      <w:pPr>
        <w:spacing w:after="0"/>
        <w:numPr>
          <w:ilvl w:val="0"/>
          <w:numId w:val="2"/>
        </w:numPr>
      </w:pPr>
      <w:r>
        <w:rPr/>
        <w:t xml:space="preserve">Potential drawbacks of using microgels at interfaces</w:t>
      </w:r>
    </w:p>
    <w:p>
      <w:pPr>
        <w:numPr>
          <w:ilvl w:val="0"/>
          <w:numId w:val="2"/>
        </w:numPr>
      </w:pPr>
      <w:r>
        <w:rPr/>
        <w:t xml:space="preserve">Limitations of using microgels at interfaces</w:t>
      </w:r>
    </w:p>
    <w:p>
      <w:pPr>
        <w:pStyle w:val="Heading1"/>
      </w:pPr>
      <w:bookmarkStart w:id="6" w:name="_Toc6"/>
      <w:r>
        <w:t>Report location:</w:t>
      </w:r>
      <w:bookmarkEnd w:id="6"/>
    </w:p>
    <w:p>
      <w:hyperlink r:id="rId8" w:history="1">
        <w:r>
          <w:rPr>
            <w:color w:val="2980b9"/>
            <w:u w:val="single"/>
          </w:rPr>
          <w:t xml:space="preserve">https://www.fullpicture.app/item/f45cedaf36b184ebf521a9939be2b76b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EB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cis.2020.102350" TargetMode="External"/><Relationship Id="rId8" Type="http://schemas.openxmlformats.org/officeDocument/2006/relationships/hyperlink" Target="https://www.fullpicture.app/item/f45cedaf36b184ebf521a9939be2b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2023-02-27T18:18:17+01:00</dcterms:created>
  <dcterms:modified xsi:type="dcterms:W3CDTF">2023-02-27T18:18:17+01:00</dcterms:modified>
</cp:coreProperties>
</file>

<file path=docProps/custom.xml><?xml version="1.0" encoding="utf-8"?>
<Properties xmlns="http://schemas.openxmlformats.org/officeDocument/2006/custom-properties" xmlns:vt="http://schemas.openxmlformats.org/officeDocument/2006/docPropsVTypes"/>
</file>