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c‐Src inhibitor selectively inhibits triple‐negative breast cancer overexpressed Vimentin in vitro and in vivo - PMC</w:t>
      </w:r>
      <w:br/>
      <w:hyperlink r:id="rId7" w:history="1">
        <w:r>
          <w:rPr>
            <w:color w:val="2980b9"/>
            <w:u w:val="single"/>
          </w:rPr>
          <w:t xml:space="preserve">https://www.ncbi.nlm.nih.gov/pmc/articles/PMC5980174/</w:t>
        </w:r>
      </w:hyperlink>
    </w:p>
    <w:p>
      <w:pPr>
        <w:pStyle w:val="Heading1"/>
      </w:pPr>
      <w:bookmarkStart w:id="2" w:name="_Toc2"/>
      <w:r>
        <w:t>Article summary:</w:t>
      </w:r>
      <w:bookmarkEnd w:id="2"/>
    </w:p>
    <w:p>
      <w:pPr>
        <w:jc w:val="both"/>
      </w:pPr>
      <w:r>
        <w:rPr/>
        <w:t xml:space="preserve">1. A specific c-Src inhibitor, PP2, was effective in inhibiting phosphorylation of c-Src in 4 cell lines: T-47D, SK-BR-3, SUM1315MO2, and MDA-MB-231.</w:t>
      </w:r>
    </w:p>
    <w:p>
      <w:pPr>
        <w:jc w:val="both"/>
      </w:pPr>
      <w:r>
        <w:rPr/>
        <w:t xml:space="preserve">2. PP2 preferentially reduced the S phase of cell cycles and inhibited colony formation in SUM1315MO2 and MDA-MB-231 cells.</w:t>
      </w:r>
    </w:p>
    <w:p>
      <w:pPr>
        <w:jc w:val="both"/>
      </w:pPr>
      <w:r>
        <w:rPr/>
        <w:t xml:space="preserve">3. Vimentin is identified as an important biomarker to enable categorization of TNBC and is responsible for affecting the function of c‐Src inhibitor in TNBC.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“c‐Src inhibitor selectively inhibits triple‐negative breast cancer overexpressed Vimentin in vitro and in vivo” provides a detailed overview of the effects of a specific c‐Src inhibitor on four different subtype breast cancer cell lines. The article is well written with clear explanations of the methods used to conduct the experiments as well as the results obtained from them. The authors provide evidence for their claims by citing relevant studies conducted by other researchers which adds to the credibility of their findings. </w:t>
      </w:r>
    </w:p>
    <w:p>
      <w:pPr>
        <w:jc w:val="both"/>
      </w:pPr>
      <w:r>
        <w:rPr/>
        <w:t xml:space="preserve">However, there are some potential biases that should be noted when evaluating this article. Firstly, the authors do not explore any counterarguments or alternative explanations for their findings which could lead to a one sided reporting of their results. Additionally, while they cite relevant studies conducted by other researchers, they do not provide any evidence for their own claims which could lead to unsupported claims being made throughout the article. Furthermore, there is no discussion about possible risks associated with using this c‐Src inhibitor which could be important information for readers to consider before making any decisions based on this article's findings. </w:t>
      </w:r>
    </w:p>
    <w:p>
      <w:pPr>
        <w:jc w:val="both"/>
      </w:pPr>
      <w:r>
        <w:rPr/>
        <w:t xml:space="preserve">In conclusion, while this article provides a detailed overview of its findings regarding the effects of a specific c‐Src inhibitor on four different subtype breast cancer cell lines, it does have some potential biases that should be taken into consideration when evaluating its trustworthiness and reliability such as one sided reporting, unsupported claims and missing points of consideration regarding possible risks associated with using this c‐Src inhibitor.</w:t>
      </w:r>
    </w:p>
    <w:p>
      <w:pPr>
        <w:pStyle w:val="Heading1"/>
      </w:pPr>
      <w:bookmarkStart w:id="5" w:name="_Toc5"/>
      <w:r>
        <w:t>Topics for further research:</w:t>
      </w:r>
      <w:bookmarkEnd w:id="5"/>
    </w:p>
    <w:p>
      <w:pPr>
        <w:spacing w:after="0"/>
        <w:numPr>
          <w:ilvl w:val="0"/>
          <w:numId w:val="2"/>
        </w:numPr>
      </w:pPr>
      <w:r>
        <w:rPr/>
        <w:t xml:space="preserve">Alternative explanations for c-Src inhibitor effects</w:t>
      </w:r>
    </w:p>
    <w:p>
      <w:pPr>
        <w:spacing w:after="0"/>
        <w:numPr>
          <w:ilvl w:val="0"/>
          <w:numId w:val="2"/>
        </w:numPr>
      </w:pPr>
      <w:r>
        <w:rPr/>
        <w:t xml:space="preserve">Risks associated with c-Src inhibitor use</w:t>
      </w:r>
    </w:p>
    <w:p>
      <w:pPr>
        <w:spacing w:after="0"/>
        <w:numPr>
          <w:ilvl w:val="0"/>
          <w:numId w:val="2"/>
        </w:numPr>
      </w:pPr>
      <w:r>
        <w:rPr/>
        <w:t xml:space="preserve">Evidence for c-Src inhibitor claims</w:t>
      </w:r>
    </w:p>
    <w:p>
      <w:pPr>
        <w:spacing w:after="0"/>
        <w:numPr>
          <w:ilvl w:val="0"/>
          <w:numId w:val="2"/>
        </w:numPr>
      </w:pPr>
      <w:r>
        <w:rPr/>
        <w:t xml:space="preserve">Counterarguments to c-Src inhibitor findings</w:t>
      </w:r>
    </w:p>
    <w:p>
      <w:pPr>
        <w:spacing w:after="0"/>
        <w:numPr>
          <w:ilvl w:val="0"/>
          <w:numId w:val="2"/>
        </w:numPr>
      </w:pPr>
      <w:r>
        <w:rPr/>
        <w:t xml:space="preserve">Studies on c-Src inhibitor effects</w:t>
      </w:r>
    </w:p>
    <w:p>
      <w:pPr>
        <w:numPr>
          <w:ilvl w:val="0"/>
          <w:numId w:val="2"/>
        </w:numPr>
      </w:pPr>
      <w:r>
        <w:rPr/>
        <w:t xml:space="preserve">Triple-negative breast cancer research</w:t>
      </w:r>
    </w:p>
    <w:p>
      <w:pPr>
        <w:pStyle w:val="Heading1"/>
      </w:pPr>
      <w:bookmarkStart w:id="6" w:name="_Toc6"/>
      <w:r>
        <w:t>Report location:</w:t>
      </w:r>
      <w:bookmarkEnd w:id="6"/>
    </w:p>
    <w:p>
      <w:hyperlink r:id="rId8" w:history="1">
        <w:r>
          <w:rPr>
            <w:color w:val="2980b9"/>
            <w:u w:val="single"/>
          </w:rPr>
          <w:t xml:space="preserve">https://www.fullpicture.app/item/f47ecc864c8afabd87a6c425cb4084ea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1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80174/" TargetMode="External"/><Relationship Id="rId8" Type="http://schemas.openxmlformats.org/officeDocument/2006/relationships/hyperlink" Target="https://www.fullpicture.app/item/f47ecc864c8afabd87a6c425cb4084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2023-02-19T21:07:00+01:00</dcterms:created>
  <dcterms:modified xsi:type="dcterms:W3CDTF">2023-02-19T21:07:00+01:00</dcterms:modified>
</cp:coreProperties>
</file>

<file path=docProps/custom.xml><?xml version="1.0" encoding="utf-8"?>
<Properties xmlns="http://schemas.openxmlformats.org/officeDocument/2006/custom-properties" xmlns:vt="http://schemas.openxmlformats.org/officeDocument/2006/docPropsVTypes"/>
</file>