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聚乙烯纤维含量对3D打印超高延性混凝土和机械各向异性性能的影响 - ScienceDirect</w:t>
      </w:r>
      <w:br/>
      <w:hyperlink r:id="rId7" w:history="1">
        <w:r>
          <w:rPr>
            <w:color w:val="2980b9"/>
            <w:u w:val="single"/>
          </w:rPr>
          <w:t xml:space="preserve">https://www.sciencedirect.com/science/article/pii/S0950061821003469</w:t>
        </w:r>
      </w:hyperlink>
    </w:p>
    <w:p>
      <w:pPr>
        <w:pStyle w:val="Heading1"/>
      </w:pPr>
      <w:bookmarkStart w:id="2" w:name="_Toc2"/>
      <w:r>
        <w:t>Article summary:</w:t>
      </w:r>
      <w:bookmarkEnd w:id="2"/>
    </w:p>
    <w:p>
      <w:pPr>
        <w:jc w:val="both"/>
      </w:pPr>
      <w:r>
        <w:rPr/>
        <w:t xml:space="preserve">1. 研究开发了一种新型可打印超高延展性混凝土，并全面研究了不同纤维含量UHDC的可加工性。</w:t>
      </w:r>
    </w:p>
    <w:p>
      <w:pPr>
        <w:jc w:val="both"/>
      </w:pPr>
      <w:r>
        <w:rPr/>
        <w:t xml:space="preserve">2. 进行了不同方向的力学试验，探讨了UHDC的力学各向异性。</w:t>
      </w:r>
    </w:p>
    <w:p>
      <w:pPr>
        <w:jc w:val="both"/>
      </w:pPr>
      <w:r>
        <w:rPr/>
        <w:t xml:space="preserve">3. UHDC-1.5%在可加工性和机械性能方面表现出更好的性能。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很遗憾，由于缺乏具体的文章内容和背景信息，我无法对该文章进行批判性分析。请提供更多细节和上下文以便我能够更好地理解并提供有意义的见解。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Historical context of the issue
</w:t>
      </w:r>
    </w:p>
    <w:p>
      <w:pPr>
        <w:spacing w:after="0"/>
        <w:numPr>
          <w:ilvl w:val="0"/>
          <w:numId w:val="2"/>
        </w:numPr>
      </w:pPr>
      <w:r>
        <w:rPr/>
        <w:t xml:space="preserve">Relevant statistics and data
</w:t>
      </w:r>
    </w:p>
    <w:p>
      <w:pPr>
        <w:spacing w:after="0"/>
        <w:numPr>
          <w:ilvl w:val="0"/>
          <w:numId w:val="2"/>
        </w:numPr>
      </w:pPr>
      <w:r>
        <w:rPr/>
        <w:t xml:space="preserve">Expert opinions and perspectives
</w:t>
      </w:r>
    </w:p>
    <w:p>
      <w:pPr>
        <w:spacing w:after="0"/>
        <w:numPr>
          <w:ilvl w:val="0"/>
          <w:numId w:val="2"/>
        </w:numPr>
      </w:pPr>
      <w:r>
        <w:rPr/>
        <w:t xml:space="preserve">Comparison with similar cases or situations
</w:t>
      </w:r>
    </w:p>
    <w:p>
      <w:pPr>
        <w:numPr>
          <w:ilvl w:val="0"/>
          <w:numId w:val="2"/>
        </w:numPr>
      </w:pPr>
      <w:r>
        <w:rPr/>
        <w:t xml:space="preserve">Possible solutions or recommendations</w:t>
      </w:r>
    </w:p>
    <w:p>
      <w:pPr>
        <w:pStyle w:val="Heading1"/>
      </w:pPr>
      <w:bookmarkStart w:id="6" w:name="_Toc6"/>
      <w:r>
        <w:t>Report location:</w:t>
      </w:r>
      <w:bookmarkEnd w:id="6"/>
    </w:p>
    <w:p>
      <w:hyperlink r:id="rId8" w:history="1">
        <w:r>
          <w:rPr>
            <w:color w:val="2980b9"/>
            <w:u w:val="single"/>
          </w:rPr>
          <w:t xml:space="preserve">https://www.fullpicture.app/item/f48355cea93a8c4748964827ecf08b7c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A7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0061821003469" TargetMode="External"/><Relationship Id="rId8" Type="http://schemas.openxmlformats.org/officeDocument/2006/relationships/hyperlink" Target="https://www.fullpicture.app/item/f48355cea93a8c4748964827ecf08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2024-01-24T18:23:52+01:00</dcterms:created>
  <dcterms:modified xsi:type="dcterms:W3CDTF">2024-01-24T18:23:52+01:00</dcterms:modified>
</cp:coreProperties>
</file>

<file path=docProps/custom.xml><?xml version="1.0" encoding="utf-8"?>
<Properties xmlns="http://schemas.openxmlformats.org/officeDocument/2006/custom-properties" xmlns:vt="http://schemas.openxmlformats.org/officeDocument/2006/docPropsVTypes"/>
</file>