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Material-Independent Surface Chemistry beyond Polydopamine Coating | Accounts of Chemical Research</w:t>
      </w:r>
      <w:br/>
      <w:hyperlink r:id="rId7" w:history="1">
        <w:r>
          <w:rPr>
            <w:color w:val="2980b9"/>
            <w:u w:val="single"/>
          </w:rPr>
          <w:t xml:space="preserve">https://pubs.acs.org/doi/abs/10.1021/acs.accounts.8b00583</w:t>
        </w:r>
      </w:hyperlink>
    </w:p>
    <w:p>
      <w:pPr>
        <w:pStyle w:val="Heading1"/>
      </w:pPr>
      <w:bookmarkStart w:id="2" w:name="_Toc2"/>
      <w:r>
        <w:t>Article summary:</w:t>
      </w:r>
      <w:bookmarkEnd w:id="2"/>
    </w:p>
    <w:p>
      <w:pPr>
        <w:jc w:val="both"/>
      </w:pPr>
      <w:r>
        <w:rPr/>
        <w:t xml:space="preserve">1. Polydopamine coating is a widely accepted tool for functionalizing virtually any material surface.</w:t>
      </w:r>
    </w:p>
    <w:p>
      <w:pPr>
        <w:jc w:val="both"/>
      </w:pPr>
      <w:r>
        <w:rPr/>
        <w:t xml:space="preserve">2. Polydopamine coating has distinct features such as being effective for two- or three-dimensional porous materials, applicable to structurally nonflat surfaces, and able to be converted into a conducting layer by pyrolysis.</w:t>
      </w:r>
    </w:p>
    <w:p>
      <w:pPr>
        <w:jc w:val="both"/>
      </w:pPr>
      <w:r>
        <w:rPr/>
        <w:t xml:space="preserve">3. Applications of polydopamine coating are growing and include cell culture/patterning, microfluidics, antimicrobial surfaces, tissue engineering, drug delivery systems, photothermal therapy, immobilization of photocatalysts, Li-ion battery membranes, Li–sulfur battery cathode materials, oil/water separation, water detoxification, organocatalysts, membrane separation technologies and carbonization.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polydopamine coating in various applications and its distinct features. The article is well written and provides detailed information about the chemistry behind polydopamine coating as well as its potential applications. The article does not appear to have any biases or one-sided reporting; it presents both sides equally and does not make unsupported claims or omit counterarguments. Furthermore, the article does not contain any promotional content or partiality towards any particular application or technology. The article also mentions potential risks associated with using polydopamine coating but does not provide any evidence to support these claims. Additionally, the article does not explore other possible applications of polydopamine coating that may be beneficial in certain contexts.</w:t>
      </w:r>
    </w:p>
    <w:p>
      <w:pPr>
        <w:pStyle w:val="Heading1"/>
      </w:pPr>
      <w:bookmarkStart w:id="5" w:name="_Toc5"/>
      <w:r>
        <w:t>Topics for further research:</w:t>
      </w:r>
      <w:bookmarkEnd w:id="5"/>
    </w:p>
    <w:p>
      <w:pPr>
        <w:spacing w:after="0"/>
        <w:numPr>
          <w:ilvl w:val="0"/>
          <w:numId w:val="2"/>
        </w:numPr>
      </w:pPr>
      <w:r>
        <w:rPr/>
        <w:t xml:space="preserve">Polydopamine coating applications</w:t>
      </w:r>
    </w:p>
    <w:p>
      <w:pPr>
        <w:spacing w:after="0"/>
        <w:numPr>
          <w:ilvl w:val="0"/>
          <w:numId w:val="2"/>
        </w:numPr>
      </w:pPr>
      <w:r>
        <w:rPr/>
        <w:t xml:space="preserve">Polydopamine coating safety</w:t>
      </w:r>
    </w:p>
    <w:p>
      <w:pPr>
        <w:spacing w:after="0"/>
        <w:numPr>
          <w:ilvl w:val="0"/>
          <w:numId w:val="2"/>
        </w:numPr>
      </w:pPr>
      <w:r>
        <w:rPr/>
        <w:t xml:space="preserve">Polydopamine coating advantages</w:t>
      </w:r>
    </w:p>
    <w:p>
      <w:pPr>
        <w:spacing w:after="0"/>
        <w:numPr>
          <w:ilvl w:val="0"/>
          <w:numId w:val="2"/>
        </w:numPr>
      </w:pPr>
      <w:r>
        <w:rPr/>
        <w:t xml:space="preserve">Polydopamine coating disadvantages</w:t>
      </w:r>
    </w:p>
    <w:p>
      <w:pPr>
        <w:spacing w:after="0"/>
        <w:numPr>
          <w:ilvl w:val="0"/>
          <w:numId w:val="2"/>
        </w:numPr>
      </w:pPr>
      <w:r>
        <w:rPr/>
        <w:t xml:space="preserve">Polydopamine coating synthesis</w:t>
      </w:r>
    </w:p>
    <w:p>
      <w:pPr>
        <w:numPr>
          <w:ilvl w:val="0"/>
          <w:numId w:val="2"/>
        </w:numPr>
      </w:pPr>
      <w:r>
        <w:rPr/>
        <w:t xml:space="preserve">Polydopamine coating alternatives</w:t>
      </w:r>
    </w:p>
    <w:p>
      <w:pPr>
        <w:pStyle w:val="Heading1"/>
      </w:pPr>
      <w:bookmarkStart w:id="6" w:name="_Toc6"/>
      <w:r>
        <w:t>Report location:</w:t>
      </w:r>
      <w:bookmarkEnd w:id="6"/>
    </w:p>
    <w:p>
      <w:hyperlink r:id="rId8" w:history="1">
        <w:r>
          <w:rPr>
            <w:color w:val="2980b9"/>
            <w:u w:val="single"/>
          </w:rPr>
          <w:t xml:space="preserve">https://www.fullpicture.app/item/f4ba6902a1bc9867910d7cc92793c76b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322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accounts.8b00583" TargetMode="External"/><Relationship Id="rId8" Type="http://schemas.openxmlformats.org/officeDocument/2006/relationships/hyperlink" Target="https://www.fullpicture.app/item/f4ba6902a1bc9867910d7cc92793c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2023-02-19T01:51:25+01:00</dcterms:created>
  <dcterms:modified xsi:type="dcterms:W3CDTF">2023-02-19T01:51:25+01:00</dcterms:modified>
</cp:coreProperties>
</file>

<file path=docProps/custom.xml><?xml version="1.0" encoding="utf-8"?>
<Properties xmlns="http://schemas.openxmlformats.org/officeDocument/2006/custom-properties" xmlns:vt="http://schemas.openxmlformats.org/officeDocument/2006/docPropsVTypes"/>
</file>