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High-Resolution Tri-axial Catheter-tip Force Sensor with Miniature Flexure and Suspended Optical Fibers | 10.1109/TIE.2019.2926052</w:t>
      </w:r>
      <w:br/>
      <w:hyperlink r:id="rId7" w:history="1">
        <w:r>
          <w:rPr>
            <w:color w:val="2980b9"/>
            <w:u w:val="single"/>
          </w:rPr>
          <w:t xml:space="preserve">https://sci-hub.hkvisa.net/10.1109/TIE.2019.2926052</w:t>
        </w:r>
      </w:hyperlink>
    </w:p>
    <w:p>
      <w:pPr>
        <w:pStyle w:val="Heading1"/>
      </w:pPr>
      <w:bookmarkStart w:id="2" w:name="_Toc2"/>
      <w:r>
        <w:t>Article summary:</w:t>
      </w:r>
      <w:bookmarkEnd w:id="2"/>
    </w:p>
    <w:p>
      <w:pPr>
        <w:jc w:val="both"/>
      </w:pPr>
      <w:r>
        <w:rPr/>
        <w:t xml:space="preserve">1. 本文介绍了一种高分辨率的三轴导管尖端力传感器，采用微型弯曲和悬浮光纤技术。该传感器可以实时测量导管尖端的力，并具有高精度和灵敏度。</w:t>
      </w:r>
    </w:p>
    <w:p>
      <w:pPr>
        <w:jc w:val="both"/>
      </w:pPr>
      <w:r>
        <w:rPr/>
        <w:t xml:space="preserve"/>
      </w:r>
    </w:p>
    <w:p>
      <w:pPr>
        <w:jc w:val="both"/>
      </w:pPr>
      <w:r>
        <w:rPr/>
        <w:t xml:space="preserve">2. 该传感器采用了微型弯曲结构和悬浮光纤技术，使其具有较小的体积和重量。这种设计不仅提高了传感器的灵敏度和响应速度，还减少了对导管操作的干扰。</w:t>
      </w:r>
    </w:p>
    <w:p>
      <w:pPr>
        <w:jc w:val="both"/>
      </w:pPr>
      <w:r>
        <w:rPr/>
        <w:t xml:space="preserve"/>
      </w:r>
    </w:p>
    <w:p>
      <w:pPr>
        <w:jc w:val="both"/>
      </w:pPr>
      <w:r>
        <w:rPr/>
        <w:t xml:space="preserve">3. 实验结果表明，该传感器在不同工作条件下都能够稳定地测量导管尖端的力。它可以广泛应用于医疗领域中需要精确测量导管尖端力的场景，如心脏介入手术等。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潜在偏见及其来源：从文章中无法确定作者是否存在潜在偏见，因为没有提供足够的信息来评估作者的背景和动机。然而，由于该文章发表在IEEE Transactions on Industrial Electronics杂志上，可以推测作者可能具有相关领域的专业知识和经验。</w:t>
      </w:r>
    </w:p>
    <w:p>
      <w:pPr>
        <w:jc w:val="both"/>
      </w:pPr>
      <w:r>
        <w:rPr/>
        <w:t xml:space="preserve"/>
      </w:r>
    </w:p>
    <w:p>
      <w:pPr>
        <w:jc w:val="both"/>
      </w:pPr>
      <w:r>
        <w:rPr/>
        <w:t xml:space="preserve">2. 片面报道：根据提供的信息，我们无法确定该研究是否进行了充分的实验和数据分析。文章只提到了一个高分辨率三轴导管尖端力传感器的设计，但没有提供任何实际应用或测试结果。这种片面报道可能会给读者留下不完整或误导性的印象。</w:t>
      </w:r>
    </w:p>
    <w:p>
      <w:pPr>
        <w:jc w:val="both"/>
      </w:pPr>
      <w:r>
        <w:rPr/>
        <w:t xml:space="preserve"/>
      </w:r>
    </w:p>
    <w:p>
      <w:pPr>
        <w:jc w:val="both"/>
      </w:pPr>
      <w:r>
        <w:rPr/>
        <w:t xml:space="preserve">3. 无根据的主张：文章中没有明确指出该传感器相对于现有技术的优势或创新之处。缺乏与其他类似研究进行比较或验证的数据支持，使得读者难以评估该传感器在实际应用中的价值。</w:t>
      </w:r>
    </w:p>
    <w:p>
      <w:pPr>
        <w:jc w:val="both"/>
      </w:pPr>
      <w:r>
        <w:rPr/>
        <w:t xml:space="preserve"/>
      </w:r>
    </w:p>
    <w:p>
      <w:pPr>
        <w:jc w:val="both"/>
      </w:pPr>
      <w:r>
        <w:rPr/>
        <w:t xml:space="preserve">4. 缺失的考虑点：文章未提及任何潜在局限性、挑战或问题。例如，是否存在与传感器尺寸、材料选择、环境适应性等相关的限制？这些因素对于评估该传感器的实际可行性和可靠性至关重要。</w:t>
      </w:r>
    </w:p>
    <w:p>
      <w:pPr>
        <w:jc w:val="both"/>
      </w:pPr>
      <w:r>
        <w:rPr/>
        <w:t xml:space="preserve"/>
      </w:r>
    </w:p>
    <w:p>
      <w:pPr>
        <w:jc w:val="both"/>
      </w:pPr>
      <w:r>
        <w:rPr/>
        <w:t xml:space="preserve">5. 所提出主张的缺失证据：文章中没有提供足够的数据或实验证据来支持作者所提出的主张。读者无法确定该传感器是否能够实现高分辨率、稳定性和准确性等方面的要求。</w:t>
      </w:r>
    </w:p>
    <w:p>
      <w:pPr>
        <w:jc w:val="both"/>
      </w:pPr>
      <w:r>
        <w:rPr/>
        <w:t xml:space="preserve"/>
      </w:r>
    </w:p>
    <w:p>
      <w:pPr>
        <w:jc w:val="both"/>
      </w:pPr>
      <w:r>
        <w:rPr/>
        <w:t xml:space="preserve">6. 未探索的反驳：文章未涉及任何可能存在的反对观点或争议。这种单方面呈现可能导致读者对该研究结果的过度乐观或不完整理解。</w:t>
      </w:r>
    </w:p>
    <w:p>
      <w:pPr>
        <w:jc w:val="both"/>
      </w:pPr>
      <w:r>
        <w:rPr/>
        <w:t xml:space="preserve"/>
      </w:r>
    </w:p>
    <w:p>
      <w:pPr>
        <w:jc w:val="both"/>
      </w:pPr>
      <w:r>
        <w:rPr/>
        <w:t xml:space="preserve">7. 宣传内容：文章中提到了Sci-Hub项目，但没有明确说明与该研究内容之间的关联。这种宣传内容可能会干扰读者对文章本身科学价值的评估。</w:t>
      </w:r>
    </w:p>
    <w:p>
      <w:pPr>
        <w:jc w:val="both"/>
      </w:pPr>
      <w:r>
        <w:rPr/>
        <w:t xml:space="preserve"/>
      </w:r>
    </w:p>
    <w:p>
      <w:pPr>
        <w:jc w:val="both"/>
      </w:pPr>
      <w:r>
        <w:rPr/>
        <w:t xml:space="preserve">8. 偏袒：根据提供的信息，无法确定作者是否存在偏袒某个特定观点或利益相关方。然而，由于缺乏详细信息，我们不能排除潜在偏袒存在的可能性。</w:t>
      </w:r>
    </w:p>
    <w:p>
      <w:pPr>
        <w:jc w:val="both"/>
      </w:pPr>
      <w:r>
        <w:rPr/>
        <w:t xml:space="preserve"/>
      </w:r>
    </w:p>
    <w:p>
      <w:pPr>
        <w:jc w:val="both"/>
      </w:pPr>
      <w:r>
        <w:rPr/>
        <w:t xml:space="preserve">9. 是否注意到可能的风险：根据提供的信息，无法确定作者是否考虑了与该研究相关的潜在风险或负面影响。例如，是否进行了充分的安全评估？这些风险因素对于评估该传感器在实际应用中的可行性和可接受性至关重要。</w:t>
      </w:r>
    </w:p>
    <w:p>
      <w:pPr>
        <w:jc w:val="both"/>
      </w:pPr>
      <w:r>
        <w:rPr/>
        <w:t xml:space="preserve"/>
      </w:r>
    </w:p>
    <w:p>
      <w:pPr>
        <w:jc w:val="both"/>
      </w:pPr>
      <w:r>
        <w:rPr/>
        <w:t xml:space="preserve">10. 没有平等地呈现双方：文章中没有提及任何与该研究相关的争议或不同观点。这种单方面呈现可能导致读者对该研究结果的过度乐观或不完整理解。</w:t>
      </w:r>
    </w:p>
    <w:p>
      <w:pPr>
        <w:jc w:val="both"/>
      </w:pPr>
      <w:r>
        <w:rPr/>
        <w:t xml:space="preserve"/>
      </w:r>
    </w:p>
    <w:p>
      <w:pPr>
        <w:jc w:val="both"/>
      </w:pPr>
      <w:r>
        <w:rPr/>
        <w:t xml:space="preserve">总体而言，上述文章存在一些潜在问题，包括片面报道、缺乏数据支持、未探索反驳观点等。为了更全面客观地评估该研究的科学价值和可行性，需要更多详细信息和实验证据的支持。</w:t>
      </w:r>
    </w:p>
    <w:p>
      <w:pPr>
        <w:pStyle w:val="Heading1"/>
      </w:pPr>
      <w:bookmarkStart w:id="5" w:name="_Toc5"/>
      <w:r>
        <w:t>Topics for further research:</w:t>
      </w:r>
      <w:bookmarkEnd w:id="5"/>
    </w:p>
    <w:p>
      <w:pPr>
        <w:spacing w:after="0"/>
        <w:numPr>
          <w:ilvl w:val="0"/>
          <w:numId w:val="2"/>
        </w:numPr>
      </w:pPr>
      <w:r>
        <w:rPr/>
        <w:t xml:space="preserve">作者背景和动机
</w:t>
      </w:r>
    </w:p>
    <w:p>
      <w:pPr>
        <w:spacing w:after="0"/>
        <w:numPr>
          <w:ilvl w:val="0"/>
          <w:numId w:val="2"/>
        </w:numPr>
      </w:pPr>
      <w:r>
        <w:rPr/>
        <w:t xml:space="preserve">实验和数据分析的充分性
</w:t>
      </w:r>
    </w:p>
    <w:p>
      <w:pPr>
        <w:spacing w:after="0"/>
        <w:numPr>
          <w:ilvl w:val="0"/>
          <w:numId w:val="2"/>
        </w:numPr>
      </w:pPr>
      <w:r>
        <w:rPr/>
        <w:t xml:space="preserve">传感器相对于现有技术的优势或创新之处
</w:t>
      </w:r>
    </w:p>
    <w:p>
      <w:pPr>
        <w:spacing w:after="0"/>
        <w:numPr>
          <w:ilvl w:val="0"/>
          <w:numId w:val="2"/>
        </w:numPr>
      </w:pPr>
      <w:r>
        <w:rPr/>
        <w:t xml:space="preserve">传感器的潜在局限性和挑战
</w:t>
      </w:r>
    </w:p>
    <w:p>
      <w:pPr>
        <w:spacing w:after="0"/>
        <w:numPr>
          <w:ilvl w:val="0"/>
          <w:numId w:val="2"/>
        </w:numPr>
      </w:pPr>
      <w:r>
        <w:rPr/>
        <w:t xml:space="preserve">传感器的高分辨率、稳定性和准确性能否得到验证
</w:t>
      </w:r>
    </w:p>
    <w:p>
      <w:pPr>
        <w:spacing w:after="0"/>
        <w:numPr>
          <w:ilvl w:val="0"/>
          <w:numId w:val="2"/>
        </w:numPr>
      </w:pPr>
      <w:r>
        <w:rPr/>
        <w:t xml:space="preserve">反对观点或争议的探讨
</w:t>
      </w:r>
    </w:p>
    <w:p>
      <w:pPr>
        <w:spacing w:after="0"/>
        <w:numPr>
          <w:ilvl w:val="0"/>
          <w:numId w:val="2"/>
        </w:numPr>
      </w:pPr>
      <w:r>
        <w:rPr/>
        <w:t xml:space="preserve">Sci-Hub项目与研究内容的关联
</w:t>
      </w:r>
    </w:p>
    <w:p>
      <w:pPr>
        <w:spacing w:after="0"/>
        <w:numPr>
          <w:ilvl w:val="0"/>
          <w:numId w:val="2"/>
        </w:numPr>
      </w:pPr>
      <w:r>
        <w:rPr/>
        <w:t xml:space="preserve">作者是否存在偏袒某个特定观点或利益相关方
</w:t>
      </w:r>
    </w:p>
    <w:p>
      <w:pPr>
        <w:spacing w:after="0"/>
        <w:numPr>
          <w:ilvl w:val="0"/>
          <w:numId w:val="2"/>
        </w:numPr>
      </w:pPr>
      <w:r>
        <w:rPr/>
        <w:t xml:space="preserve">是否考虑了潜在风险或负面影响
1</w:t>
      </w:r>
    </w:p>
    <w:p>
      <w:pPr>
        <w:numPr>
          <w:ilvl w:val="0"/>
          <w:numId w:val="2"/>
        </w:numPr>
      </w:pPr>
      <w:r>
        <w:rPr/>
        <w:t xml:space="preserve">是否平等地呈现了双方观点</w:t>
      </w:r>
    </w:p>
    <w:p>
      <w:pPr>
        <w:pStyle w:val="Heading1"/>
      </w:pPr>
      <w:bookmarkStart w:id="6" w:name="_Toc6"/>
      <w:r>
        <w:t>Report location:</w:t>
      </w:r>
      <w:bookmarkEnd w:id="6"/>
    </w:p>
    <w:p>
      <w:hyperlink r:id="rId8" w:history="1">
        <w:r>
          <w:rPr>
            <w:color w:val="2980b9"/>
            <w:u w:val="single"/>
          </w:rPr>
          <w:t xml:space="preserve">https://www.fullpicture.app/item/f4ce410fe1e420f8788e7ea23d6bc610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F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109/TIE.2019.2926052" TargetMode="External"/><Relationship Id="rId8" Type="http://schemas.openxmlformats.org/officeDocument/2006/relationships/hyperlink" Target="https://www.fullpicture.app/item/f4ce410fe1e420f8788e7ea23d6bc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2023-09-04T10:21:11+02:00</dcterms:created>
  <dcterms:modified xsi:type="dcterms:W3CDTF">2023-09-04T10:21:11+02:00</dcterms:modified>
</cp:coreProperties>
</file>

<file path=docProps/custom.xml><?xml version="1.0" encoding="utf-8"?>
<Properties xmlns="http://schemas.openxmlformats.org/officeDocument/2006/custom-properties" xmlns:vt="http://schemas.openxmlformats.org/officeDocument/2006/docPropsVTypes"/>
</file>