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Canadian offshore schools in China: a comparative policy analysis: Journal of Education Policy: Vol 32, No 5</w:t>
      </w:r>
      <w:br/>
      <w:hyperlink r:id="rId7" w:history="1">
        <w:r>
          <w:rPr>
            <w:color w:val="2980b9"/>
            <w:u w:val="single"/>
          </w:rPr>
          <w:t xml:space="preserve">https://www.tandfonline.com/doi/abs/10.1080/02680939.2017.1303545</w:t>
        </w:r>
      </w:hyperlink>
    </w:p>
    <w:p>
      <w:pPr>
        <w:pStyle w:val="Heading1"/>
      </w:pPr>
      <w:bookmarkStart w:id="2" w:name="_Toc2"/>
      <w:r>
        <w:t>Article summary:</w:t>
      </w:r>
      <w:bookmarkEnd w:id="2"/>
    </w:p>
    <w:p>
      <w:pPr>
        <w:jc w:val="both"/>
      </w:pPr>
      <w:r>
        <w:rPr/>
        <w:t xml:space="preserve">1. The study examines the development of Canadian and Chinese policies regarding offshore schools in China.</w:t>
      </w:r>
    </w:p>
    <w:p>
      <w:pPr>
        <w:jc w:val="both"/>
      </w:pPr>
      <w:r>
        <w:rPr/>
        <w:t xml:space="preserve">2. The study identifies inconsistencies and priorities in policy-making and implementation between the two countries.</w:t>
      </w:r>
    </w:p>
    <w:p>
      <w:pPr>
        <w:jc w:val="both"/>
      </w:pPr>
      <w:r>
        <w:rPr/>
        <w:t xml:space="preserve">3. Both countries are making policies based on their national interests without considering the legal, political, and social cultures of the other country, leading to potential hindrance in international educational cooperation.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"Canadian offshore schools in China: a comparative policy analysis" explores the development of Canadian and Chinese policies regarding offshore schools in China. While the topic is interesting and relevant, there are several aspects of the article that warrant a critical analysis.</w:t>
      </w:r>
    </w:p>
    <w:p>
      <w:pPr>
        <w:jc w:val="both"/>
      </w:pPr>
      <w:r>
        <w:rPr/>
        <w:t xml:space="preserve"/>
      </w:r>
    </w:p>
    <w:p>
      <w:pPr>
        <w:jc w:val="both"/>
      </w:pPr>
      <w:r>
        <w:rPr/>
        <w:t xml:space="preserve">Firstly, the article lacks a clear introduction that outlines the purpose and significance of studying Canadian offshore schools in China. It jumps straight into discussing internationalization without providing context or background information. This omission makes it difficult for readers to understand the relevance and importance of the research.</w:t>
      </w:r>
    </w:p>
    <w:p>
      <w:pPr>
        <w:jc w:val="both"/>
      </w:pPr>
      <w:r>
        <w:rPr/>
        <w:t xml:space="preserve"/>
      </w:r>
    </w:p>
    <w:p>
      <w:pPr>
        <w:jc w:val="both"/>
      </w:pPr>
      <w:r>
        <w:rPr/>
        <w:t xml:space="preserve">Additionally, the article does not provide a comprehensive literature review on internationalization in K-12 education or offshore schools. Without this foundation, it is challenging to evaluate the novelty or contribution of the study. The absence of previous research also raises questions about potential biases or one-sided reporting.</w:t>
      </w:r>
    </w:p>
    <w:p>
      <w:pPr>
        <w:jc w:val="both"/>
      </w:pPr>
      <w:r>
        <w:rPr/>
        <w:t xml:space="preserve"/>
      </w:r>
    </w:p>
    <w:p>
      <w:pPr>
        <w:jc w:val="both"/>
      </w:pPr>
      <w:r>
        <w:rPr/>
        <w:t xml:space="preserve">Furthermore, while the article claims to examine Canadian and Chinese policies on offshore schools, it primarily focuses on identifying inconsistencies and priorities in policy-making and implementation. While this is an important aspect to consider, it neglects other crucial factors such as curriculum design, teacher qualifications, student outcomes, and cultural exchange.</w:t>
      </w:r>
    </w:p>
    <w:p>
      <w:pPr>
        <w:jc w:val="both"/>
      </w:pPr>
      <w:r>
        <w:rPr/>
        <w:t xml:space="preserve"/>
      </w:r>
    </w:p>
    <w:p>
      <w:pPr>
        <w:jc w:val="both"/>
      </w:pPr>
      <w:r>
        <w:rPr/>
        <w:t xml:space="preserve">The article also lacks evidence to support its claims about inadequate attention given to legal, political, and social cultures between Canada and China. It makes broad statements without providing specific examples or data to back them up. This lack of evidence weakens the credibility of the arguments presented.</w:t>
      </w:r>
    </w:p>
    <w:p>
      <w:pPr>
        <w:jc w:val="both"/>
      </w:pPr>
      <w:r>
        <w:rPr/>
        <w:t xml:space="preserve"/>
      </w:r>
    </w:p>
    <w:p>
      <w:pPr>
        <w:jc w:val="both"/>
      </w:pPr>
      <w:r>
        <w:rPr/>
        <w:t xml:space="preserve">Moreover, there is a potential bias towards promoting Canadian offshore schools in China throughout the article. The focus on how policies affect present and future development of Canadian offshore schools suggests a vested interest in their success rather than providing an objective analysis of both countries' policies.</w:t>
      </w:r>
    </w:p>
    <w:p>
      <w:pPr>
        <w:jc w:val="both"/>
      </w:pPr>
      <w:r>
        <w:rPr/>
        <w:t xml:space="preserve"/>
      </w:r>
    </w:p>
    <w:p>
      <w:pPr>
        <w:jc w:val="both"/>
      </w:pPr>
      <w:r>
        <w:rPr/>
        <w:t xml:space="preserve">Another limitation is that the article does not explore counterarguments or alternative perspectives on international educational cooperation between Canada and China. By only presenting one side of the story, it fails to provide a balanced view or engage with potential criticisms or challenges faced by both countries.</w:t>
      </w:r>
    </w:p>
    <w:p>
      <w:pPr>
        <w:jc w:val="both"/>
      </w:pPr>
      <w:r>
        <w:rPr/>
        <w:t xml:space="preserve"/>
      </w:r>
    </w:p>
    <w:p>
      <w:pPr>
        <w:jc w:val="both"/>
      </w:pPr>
      <w:r>
        <w:rPr/>
        <w:t xml:space="preserve">Lastly, while risks are mentioned briefly in the conclusion, they are not adequately explored or analyzed in the article. Given the complexities and potential challenges of international educational cooperation, a more thorough examination of risks and potential mitigations would have been valuable.</w:t>
      </w:r>
    </w:p>
    <w:p>
      <w:pPr>
        <w:jc w:val="both"/>
      </w:pPr>
      <w:r>
        <w:rPr/>
        <w:t xml:space="preserve"/>
      </w:r>
    </w:p>
    <w:p>
      <w:pPr>
        <w:jc w:val="both"/>
      </w:pPr>
      <w:r>
        <w:rPr/>
        <w:t xml:space="preserve">In conclusion, the article "Canadian offshore schools in China: a comparative policy analysis" lacks a clear introduction, comprehensive literature review, evidence to support its claims, exploration of counterarguments, and balanced reporting. It also exhibits potential biases towards promoting Canadian offshore schools in China. These limitations undermine the overall credibility and objectivity of the article's analysis.</w:t>
      </w:r>
    </w:p>
    <w:p>
      <w:pPr>
        <w:pStyle w:val="Heading1"/>
      </w:pPr>
      <w:bookmarkStart w:id="5" w:name="_Toc5"/>
      <w:r>
        <w:t>Topics for further research:</w:t>
      </w:r>
      <w:bookmarkEnd w:id="5"/>
    </w:p>
    <w:p>
      <w:pPr>
        <w:spacing w:after="0"/>
        <w:numPr>
          <w:ilvl w:val="0"/>
          <w:numId w:val="2"/>
        </w:numPr>
      </w:pPr>
      <w:r>
        <w:rPr/>
        <w:t xml:space="preserve">Internationalization in K-12 education: This phrase can be used to search for scholarly articles or reports that provide a comprehensive overview of internationalization in K-12 education</w:t>
      </w:r>
    </w:p>
    <w:p>
      <w:pPr>
        <w:spacing w:after="0"/>
        <w:numPr>
          <w:ilvl w:val="0"/>
          <w:numId w:val="2"/>
        </w:numPr>
      </w:pPr>
      <w:r>
        <w:rPr/>
        <w:t xml:space="preserve">including offshore schools.
</w:t>
      </w:r>
    </w:p>
    <w:p>
      <w:pPr>
        <w:spacing w:after="0"/>
        <w:numPr>
          <w:ilvl w:val="0"/>
          <w:numId w:val="2"/>
        </w:numPr>
      </w:pPr>
      <w:r>
        <w:rPr/>
        <w:t xml:space="preserve">Offshore schools curriculum design: This phrase can be used to explore research or case studies that delve into the curriculum design of offshore schools</w:t>
      </w:r>
    </w:p>
    <w:p>
      <w:pPr>
        <w:spacing w:after="0"/>
        <w:numPr>
          <w:ilvl w:val="0"/>
          <w:numId w:val="2"/>
        </w:numPr>
      </w:pPr>
      <w:r>
        <w:rPr/>
        <w:t xml:space="preserve">including comparisons between Canadian and Chinese approaches.
</w:t>
      </w:r>
    </w:p>
    <w:p>
      <w:pPr>
        <w:spacing w:after="0"/>
        <w:numPr>
          <w:ilvl w:val="0"/>
          <w:numId w:val="2"/>
        </w:numPr>
      </w:pPr>
      <w:r>
        <w:rPr/>
        <w:t xml:space="preserve">Teacher qualifications in offshore schools: This phrase can be used to find resources that discuss the qualifications and requirements for teachers working in offshore schools</w:t>
      </w:r>
    </w:p>
    <w:p>
      <w:pPr>
        <w:spacing w:after="0"/>
        <w:numPr>
          <w:ilvl w:val="0"/>
          <w:numId w:val="2"/>
        </w:numPr>
      </w:pPr>
      <w:r>
        <w:rPr/>
        <w:t xml:space="preserve">particularly in the context of Canadian offshore schools in China.
</w:t>
      </w:r>
    </w:p>
    <w:p>
      <w:pPr>
        <w:spacing w:after="0"/>
        <w:numPr>
          <w:ilvl w:val="0"/>
          <w:numId w:val="2"/>
        </w:numPr>
      </w:pPr>
      <w:r>
        <w:rPr/>
        <w:t xml:space="preserve">Student outcomes in offshore schools: This phrase can be used to search for studies or reports that examine the academic and social outcomes of students attending offshore schools</w:t>
      </w:r>
    </w:p>
    <w:p>
      <w:pPr>
        <w:spacing w:after="0"/>
        <w:numPr>
          <w:ilvl w:val="0"/>
          <w:numId w:val="2"/>
        </w:numPr>
      </w:pPr>
      <w:r>
        <w:rPr/>
        <w:t xml:space="preserve">including comparisons between different countries or regions.
</w:t>
      </w:r>
    </w:p>
    <w:p>
      <w:pPr>
        <w:spacing w:after="0"/>
        <w:numPr>
          <w:ilvl w:val="0"/>
          <w:numId w:val="2"/>
        </w:numPr>
      </w:pPr>
      <w:r>
        <w:rPr/>
        <w:t xml:space="preserve">Cultural exchange in offshore schools: This phrase can be used to explore research or articles that discuss the role of cultural exchange in offshore schools</w:t>
      </w:r>
    </w:p>
    <w:p>
      <w:pPr>
        <w:spacing w:after="0"/>
        <w:numPr>
          <w:ilvl w:val="0"/>
          <w:numId w:val="2"/>
        </w:numPr>
      </w:pPr>
      <w:r>
        <w:rPr/>
        <w:t xml:space="preserve">including the impact on students' intercultural competence and understanding.
</w:t>
      </w:r>
    </w:p>
    <w:p>
      <w:pPr>
        <w:spacing w:after="0"/>
        <w:numPr>
          <w:ilvl w:val="0"/>
          <w:numId w:val="2"/>
        </w:numPr>
      </w:pPr>
      <w:r>
        <w:rPr/>
        <w:t xml:space="preserve">Risks in international educational cooperation: This phrase can be used to find resources that analyze the potential risks and challenges associated with international educational cooperation</w:t>
      </w:r>
    </w:p>
    <w:p>
      <w:pPr>
        <w:numPr>
          <w:ilvl w:val="0"/>
          <w:numId w:val="2"/>
        </w:numPr>
      </w:pPr>
      <w:r>
        <w:rPr/>
        <w:t xml:space="preserve">including considerations specific to Canada and China.</w:t>
      </w:r>
    </w:p>
    <w:p>
      <w:pPr>
        <w:pStyle w:val="Heading1"/>
      </w:pPr>
      <w:bookmarkStart w:id="6" w:name="_Toc6"/>
      <w:r>
        <w:t>Report location:</w:t>
      </w:r>
      <w:bookmarkEnd w:id="6"/>
    </w:p>
    <w:p>
      <w:hyperlink r:id="rId8" w:history="1">
        <w:r>
          <w:rPr>
            <w:color w:val="2980b9"/>
            <w:u w:val="single"/>
          </w:rPr>
          <w:t xml:space="preserve">https://www.fullpicture.app/item/f4f825e798f3f736f590da72e4cb3d72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5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2680939.2017.1303545" TargetMode="External"/><Relationship Id="rId8" Type="http://schemas.openxmlformats.org/officeDocument/2006/relationships/hyperlink" Target="https://www.fullpicture.app/item/f4f825e798f3f736f590da72e4cb3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2023-12-31T12:45:41+01:00</dcterms:created>
  <dcterms:modified xsi:type="dcterms:W3CDTF">2023-12-31T12:45:41+01:00</dcterms:modified>
</cp:coreProperties>
</file>

<file path=docProps/custom.xml><?xml version="1.0" encoding="utf-8"?>
<Properties xmlns="http://schemas.openxmlformats.org/officeDocument/2006/custom-properties" xmlns:vt="http://schemas.openxmlformats.org/officeDocument/2006/docPropsVTypes"/>
</file>