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artificial intelligence on international trade</w:t>
      </w:r>
      <w:br/>
      <w:hyperlink r:id="rId7" w:history="1">
        <w:r>
          <w:rPr>
            <w:color w:val="2980b9"/>
            <w:u w:val="single"/>
          </w:rPr>
          <w:t xml:space="preserve">https://www.brookings.edu/research/the-impact-of-artificial-intelligence-on-international-trade/</w:t>
        </w:r>
      </w:hyperlink>
    </w:p>
    <w:p>
      <w:pPr>
        <w:pStyle w:val="Heading1"/>
      </w:pPr>
      <w:bookmarkStart w:id="2" w:name="_Toc2"/>
      <w:r>
        <w:t>Article summary:</w:t>
      </w:r>
      <w:bookmarkEnd w:id="2"/>
    </w:p>
    <w:p>
      <w:pPr>
        <w:jc w:val="both"/>
      </w:pPr>
      <w:r>
        <w:rPr/>
        <w:t xml:space="preserve">1. Artificial intelligence (AI) is having a transformative impact on international trade, with specific applications in areas such as data analytics and translation services reducing barriers to trade.</w:t>
      </w:r>
    </w:p>
    <w:p>
      <w:pPr>
        <w:jc w:val="both"/>
      </w:pPr>
      <w:r>
        <w:rPr/>
        <w:t xml:space="preserve">2. AI will affect the type and quality of economic growth, with international trade implications, including accelerating the transition towards services economies and emphasizing particular worker skills.</w:t>
      </w:r>
    </w:p>
    <w:p>
      <w:pPr>
        <w:jc w:val="both"/>
      </w:pPr>
      <w:r>
        <w:rPr/>
        <w:t xml:space="preserve">3. Trade rules can support the development of AI by encouraging commitments to free flow of data globally, protecting privacy, and developing standards based on international standards.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Artificial Intelligence on International Trade” provides an overview of how AI is impacting international trade and how trade rules can help support its development. The article is well-written and provides a comprehensive overview of the topic, covering both the potential opportunities for AI in terms of economic growth and international trade as well as the challenges posed by data localization measures that restrict global data transfers.</w:t>
      </w:r>
    </w:p>
    <w:p>
      <w:pPr>
        <w:jc w:val="both"/>
      </w:pPr>
      <w:r>
        <w:rPr/>
        <w:t xml:space="preserve">The article is generally reliable in its coverage of the topic, providing evidence for its claims where appropriate. For example, it cites research from various sources to back up its assertions about productivity growth, job losses due to automation, and the impact of machine translation on eBay exports to Latin America. It also provides examples such as industry 4.0 in Germany and robotics in Japan to illustrate how AI is being used in real-world contexts.</w:t>
      </w:r>
    </w:p>
    <w:p>
      <w:pPr>
        <w:jc w:val="both"/>
      </w:pPr>
      <w:r>
        <w:rPr/>
        <w:t xml:space="preserve">However, there are some areas where more detail could be provided or further evidence cited to strengthen the argument presented in the article. For instance, when discussing how access to global data sets can improve accuracy and relevance of AI systems for developing countries, it would be useful if more examples were provided or further research cited to back up this claim. Additionally, while it mentions that strong privacy will be required if people are going to trust living their lives online with AI learning from personal data, it does not provide any further detail on what this might look like or what kind of regulations might be needed for this purpose.</w:t>
      </w:r>
    </w:p>
    <w:p>
      <w:pPr>
        <w:jc w:val="both"/>
      </w:pPr>
      <w:r>
        <w:rPr/>
        <w:t xml:space="preserve">In conclusion, overall this article provides a comprehensive overview of how artificial intelligence is impacting international trade and how trade rules can help support its development. While there are some areas where more detail could be provided or further evidence cited to strengthen the argument presented in the article, it is generally reliable in its coverage of the topic.</w:t>
      </w:r>
    </w:p>
    <w:p>
      <w:pPr>
        <w:pStyle w:val="Heading1"/>
      </w:pPr>
      <w:bookmarkStart w:id="5" w:name="_Toc5"/>
      <w:r>
        <w:t>Topics for further research:</w:t>
      </w:r>
      <w:bookmarkEnd w:id="5"/>
    </w:p>
    <w:p>
      <w:pPr>
        <w:spacing w:after="0"/>
        <w:numPr>
          <w:ilvl w:val="0"/>
          <w:numId w:val="2"/>
        </w:numPr>
      </w:pPr>
      <w:r>
        <w:rPr/>
        <w:t xml:space="preserve">AI and international trade regulations</w:t>
      </w:r>
    </w:p>
    <w:p>
      <w:pPr>
        <w:spacing w:after="0"/>
        <w:numPr>
          <w:ilvl w:val="0"/>
          <w:numId w:val="2"/>
        </w:numPr>
      </w:pPr>
      <w:r>
        <w:rPr/>
        <w:t xml:space="preserve">Impact of AI on global data sets</w:t>
      </w:r>
    </w:p>
    <w:p>
      <w:pPr>
        <w:spacing w:after="0"/>
        <w:numPr>
          <w:ilvl w:val="0"/>
          <w:numId w:val="2"/>
        </w:numPr>
      </w:pPr>
      <w:r>
        <w:rPr/>
        <w:t xml:space="preserve">AI and job automation</w:t>
      </w:r>
    </w:p>
    <w:p>
      <w:pPr>
        <w:spacing w:after="0"/>
        <w:numPr>
          <w:ilvl w:val="0"/>
          <w:numId w:val="2"/>
        </w:numPr>
      </w:pPr>
      <w:r>
        <w:rPr/>
        <w:t xml:space="preserve">AI and machine translation</w:t>
      </w:r>
    </w:p>
    <w:p>
      <w:pPr>
        <w:spacing w:after="0"/>
        <w:numPr>
          <w:ilvl w:val="0"/>
          <w:numId w:val="2"/>
        </w:numPr>
      </w:pPr>
      <w:r>
        <w:rPr/>
        <w:t xml:space="preserve">Industry 4.0 and AI</w:t>
      </w:r>
    </w:p>
    <w:p>
      <w:pPr>
        <w:numPr>
          <w:ilvl w:val="0"/>
          <w:numId w:val="2"/>
        </w:numPr>
      </w:pPr>
      <w:r>
        <w:rPr/>
        <w:t xml:space="preserve">AI and privacy regulations</w:t>
      </w:r>
    </w:p>
    <w:p>
      <w:pPr>
        <w:pStyle w:val="Heading1"/>
      </w:pPr>
      <w:bookmarkStart w:id="6" w:name="_Toc6"/>
      <w:r>
        <w:t>Report location:</w:t>
      </w:r>
      <w:bookmarkEnd w:id="6"/>
    </w:p>
    <w:p>
      <w:hyperlink r:id="rId8" w:history="1">
        <w:r>
          <w:rPr>
            <w:color w:val="2980b9"/>
            <w:u w:val="single"/>
          </w:rPr>
          <w:t xml:space="preserve">https://www.fullpicture.app/item/f5056366b1816505253fb100ba99fe8f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0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ookings.edu/research/the-impact-of-artificial-intelligence-on-international-trade/" TargetMode="External"/><Relationship Id="rId8" Type="http://schemas.openxmlformats.org/officeDocument/2006/relationships/hyperlink" Target="https://www.fullpicture.app/item/f5056366b1816505253fb100ba99fe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2023-03-05T17:09:56+01:00</dcterms:created>
  <dcterms:modified xsi:type="dcterms:W3CDTF">2023-03-05T17:09:56+01:00</dcterms:modified>
</cp:coreProperties>
</file>

<file path=docProps/custom.xml><?xml version="1.0" encoding="utf-8"?>
<Properties xmlns="http://schemas.openxmlformats.org/officeDocument/2006/custom-properties" xmlns:vt="http://schemas.openxmlformats.org/officeDocument/2006/docPropsVTypes"/>
</file>