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Research Status and Molecular Mechanism of the Traditional Chinese Medicine and Antitumor Therapy Combined Strategy Based on Tumor Microenvironment</w:t>
      </w:r>
      <w:br/>
      <w:hyperlink r:id="rId7" w:history="1">
        <w:r>
          <w:rPr>
            <w:color w:val="2980b9"/>
            <w:u w:val="single"/>
          </w:rPr>
          <w:t xml:space="preserve">https://www.frontiersin.org/articles/10.3389/fimmu.2020.609705/full</w:t>
        </w:r>
      </w:hyperlink>
    </w:p>
    <w:p>
      <w:pPr>
        <w:pStyle w:val="Heading1"/>
      </w:pPr>
      <w:bookmarkStart w:id="2" w:name="_Toc2"/>
      <w:r>
        <w:t>Article summary:</w:t>
      </w:r>
      <w:bookmarkEnd w:id="2"/>
    </w:p>
    <w:p>
      <w:pPr>
        <w:jc w:val="both"/>
      </w:pPr>
      <w:r>
        <w:rPr/>
        <w:t xml:space="preserve">1. Cancer is a major noncommunicable chronic disease that affects human health, and traditional Chinese medicine (TCM) has been used by many Chinese cancer patients during diagnosis and treatment.</w:t>
      </w:r>
    </w:p>
    <w:p>
      <w:pPr>
        <w:jc w:val="both"/>
      </w:pPr>
      <w:r>
        <w:rPr/>
        <w:t xml:space="preserve">2. TCM combined with antitumor therapy can achieve significant tumor suppression effects, reduce drug resistance, and improve adverse reactions and patient quality of life.</w:t>
      </w:r>
    </w:p>
    <w:p>
      <w:pPr>
        <w:jc w:val="both"/>
      </w:pPr>
      <w:r>
        <w:rPr/>
        <w:t xml:space="preserve">3. The tumor microenvironment (TME) plays a crucial role in inhibiting the immune response, promoting angiogenesis, and growing cancer stem cells, and TCM treatment of cancer pays attention to overall regulation whether it is to strengthen the body or eliminate cancer.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作为一篇综述性文章，本文对中药与抗肿瘤治疗联合策略在肿瘤微环境中的研究现状和分子机制进行了介绍。然而，在阅读过程中，我注意到以下几点问题：</w:t>
      </w:r>
    </w:p>
    <w:p>
      <w:pPr>
        <w:jc w:val="both"/>
      </w:pPr>
      <w:r>
        <w:rPr/>
        <w:t xml:space="preserve"/>
      </w:r>
    </w:p>
    <w:p>
      <w:pPr>
        <w:jc w:val="both"/>
      </w:pPr>
      <w:r>
        <w:rPr/>
        <w:t xml:space="preserve">1. 潜在偏见及其来源：本文没有明确说明作者的背景和立场，也没有提供任何声明或披露潜在利益冲突的信息。因此，读者无法确定作者是否存在潜在偏见，并且可能会怀疑文章内容的客观性。</w:t>
      </w:r>
    </w:p>
    <w:p>
      <w:pPr>
        <w:jc w:val="both"/>
      </w:pPr>
      <w:r>
        <w:rPr/>
        <w:t xml:space="preserve"/>
      </w:r>
    </w:p>
    <w:p>
      <w:pPr>
        <w:jc w:val="both"/>
      </w:pPr>
      <w:r>
        <w:rPr/>
        <w:t xml:space="preserve">2. 片面报道：本文主要关注中药与抗肿瘤治疗联合策略的优势和作用机制，但未提及该策略可能存在的风险和副作用。例如，某些中药可能会干扰化学治疗或放射治疗的效果，并导致不良反应。</w:t>
      </w:r>
    </w:p>
    <w:p>
      <w:pPr>
        <w:jc w:val="both"/>
      </w:pPr>
      <w:r>
        <w:rPr/>
        <w:t xml:space="preserve"/>
      </w:r>
    </w:p>
    <w:p>
      <w:pPr>
        <w:jc w:val="both"/>
      </w:pPr>
      <w:r>
        <w:rPr/>
        <w:t xml:space="preserve">3. 无根据的主张：本文声称“大多数中国癌症患者在诊断和治疗过程中使用了中药”，但未提供任何支持这一主张的数据或参考文献。此外，该主张是否适用于其他国家或地区也未得到探讨。</w:t>
      </w:r>
    </w:p>
    <w:p>
      <w:pPr>
        <w:jc w:val="both"/>
      </w:pPr>
      <w:r>
        <w:rPr/>
        <w:t xml:space="preserve"/>
      </w:r>
    </w:p>
    <w:p>
      <w:pPr>
        <w:jc w:val="both"/>
      </w:pPr>
      <w:r>
        <w:rPr/>
        <w:t xml:space="preserve">4. 缺失的考虑点：本文未考虑到中药与抗肿瘤治疗联合策略的实际应用情况和限制。例如，中药的质量和纯度可能存在差异，导致剂量不准确或产生不良反应。此外，该策略是否适用于所有类型的癌症也需要进一步探讨。</w:t>
      </w:r>
    </w:p>
    <w:p>
      <w:pPr>
        <w:jc w:val="both"/>
      </w:pPr>
      <w:r>
        <w:rPr/>
        <w:t xml:space="preserve"/>
      </w:r>
    </w:p>
    <w:p>
      <w:pPr>
        <w:jc w:val="both"/>
      </w:pPr>
      <w:r>
        <w:rPr/>
        <w:t xml:space="preserve">5. 所提出主张的缺失证据：本文声称中药与抗肿瘤治疗联合策略可以显著抑制肿瘤、减少耐药性并改善患者生活质量，但未提供足够的证据来支持这些主张。例如，是否有大规模临床试验证明该策略比单一治疗更有效？</w:t>
      </w:r>
    </w:p>
    <w:p>
      <w:pPr>
        <w:jc w:val="both"/>
      </w:pPr>
      <w:r>
        <w:rPr/>
        <w:t xml:space="preserve"/>
      </w:r>
    </w:p>
    <w:p>
      <w:pPr>
        <w:jc w:val="both"/>
      </w:pPr>
      <w:r>
        <w:rPr/>
        <w:t xml:space="preserve">6. 未探索的反驳：本文没有探讨任何可能反驳其观点或结论的证据或观点。例如，是否有其他学者对中药与抗肿瘤治疗联合策略提出了批评或质疑？如果有，这些批评或质疑是什么？</w:t>
      </w:r>
    </w:p>
    <w:p>
      <w:pPr>
        <w:jc w:val="both"/>
      </w:pPr>
      <w:r>
        <w:rPr/>
        <w:t xml:space="preserve"/>
      </w:r>
    </w:p>
    <w:p>
      <w:pPr>
        <w:jc w:val="both"/>
      </w:pPr>
      <w:r>
        <w:rPr/>
        <w:t xml:space="preserve">7. 宣传内容：本文似乎在宣传中药与抗肿瘤治疗联合策略的优势，并未提供足够的平衡报道或探讨其他治疗方法的优缺点。这可能会误导读者，使他们认为该策略是唯一或最佳的治疗选择。</w:t>
      </w:r>
    </w:p>
    <w:p>
      <w:pPr>
        <w:jc w:val="both"/>
      </w:pPr>
      <w:r>
        <w:rPr/>
        <w:t xml:space="preserve"/>
      </w:r>
    </w:p>
    <w:p>
      <w:pPr>
        <w:jc w:val="both"/>
      </w:pPr>
      <w:r>
        <w:rPr/>
        <w:t xml:space="preserve">综上所述，本文存在一些问题，包括潜在偏见、片面报道、无根据的主张、缺失的考虑点、所提出主张的缺失证据、未探索的反驳和宣传内容等。因此，在阅读本文时，读者应保持批判性思维，并寻找更全面和客观的信息来源。</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Risks and side effects of combining traditional Chinese medicine with anti-cancer therapy
</w:t>
      </w:r>
    </w:p>
    <w:p>
      <w:pPr>
        <w:spacing w:after="0"/>
        <w:numPr>
          <w:ilvl w:val="0"/>
          <w:numId w:val="2"/>
        </w:numPr>
      </w:pPr>
      <w:r>
        <w:rPr/>
        <w:t xml:space="preserve">Lack of evidence for the claim that most Chinese cancer patients use traditional Chinese medicine
</w:t>
      </w:r>
    </w:p>
    <w:p>
      <w:pPr>
        <w:spacing w:after="0"/>
        <w:numPr>
          <w:ilvl w:val="0"/>
          <w:numId w:val="2"/>
        </w:numPr>
      </w:pPr>
      <w:r>
        <w:rPr/>
        <w:t xml:space="preserve">Practical limitations and considerations of combining traditional Chinese medicine with anti-cancer therapy
</w:t>
      </w:r>
    </w:p>
    <w:p>
      <w:pPr>
        <w:spacing w:after="0"/>
        <w:numPr>
          <w:ilvl w:val="0"/>
          <w:numId w:val="2"/>
        </w:numPr>
      </w:pPr>
      <w:r>
        <w:rPr/>
        <w:t xml:space="preserve">Insufficient evidence to support the claims of the benefits of combining traditional Chinese medicine with anti-cancer therapy
</w:t>
      </w:r>
    </w:p>
    <w:p>
      <w:pPr>
        <w:numPr>
          <w:ilvl w:val="0"/>
          <w:numId w:val="2"/>
        </w:numPr>
      </w:pPr>
      <w:r>
        <w:rPr/>
        <w:t xml:space="preserve">Lack of exploration of opposing viewpoints or evidence</w:t>
      </w:r>
    </w:p>
    <w:p>
      <w:pPr>
        <w:pStyle w:val="Heading1"/>
      </w:pPr>
      <w:bookmarkStart w:id="6" w:name="_Toc6"/>
      <w:r>
        <w:t>Report location:</w:t>
      </w:r>
      <w:bookmarkEnd w:id="6"/>
    </w:p>
    <w:p>
      <w:hyperlink r:id="rId8" w:history="1">
        <w:r>
          <w:rPr>
            <w:color w:val="2980b9"/>
            <w:u w:val="single"/>
          </w:rPr>
          <w:t xml:space="preserve">https://www.fullpicture.app/item/f51b867f13c5a5c20c6d1ff22183c099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3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0.609705/full" TargetMode="External"/><Relationship Id="rId8" Type="http://schemas.openxmlformats.org/officeDocument/2006/relationships/hyperlink" Target="https://www.fullpicture.app/item/f51b867f13c5a5c20c6d1ff22183c0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2023-12-31T03:48:47+01:00</dcterms:created>
  <dcterms:modified xsi:type="dcterms:W3CDTF">2023-12-31T03:48:47+01:00</dcterms:modified>
</cp:coreProperties>
</file>

<file path=docProps/custom.xml><?xml version="1.0" encoding="utf-8"?>
<Properties xmlns="http://schemas.openxmlformats.org/officeDocument/2006/custom-properties" xmlns:vt="http://schemas.openxmlformats.org/officeDocument/2006/docPropsVTypes"/>
</file>