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¿Qué dificultades crea? - CTM Salud Mental</w:t>
      </w:r>
      <w:br/>
      <w:hyperlink r:id="rId7" w:history="1">
        <w:r>
          <w:rPr>
            <w:color w:val="2980b9"/>
            <w:u w:val="single"/>
          </w:rPr>
          <w:t xml:space="preserve">https://www.salutmental.cat/la-enfermedad-mental/que-dificultades-crea.html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Las enfermedades mentales pueden alterar el funcionamiento de las personas y afectar su vida psíquica, generando malestar y sufrimiento.</w:t>
      </w:r>
    </w:p>
    <w:p>
      <w:pPr>
        <w:jc w:val="both"/>
      </w:pPr>
      <w:r>
        <w:rPr/>
        <w:t xml:space="preserve">2. El impacto de la enfermedad puede hacer que la persona busque el aislamiento y se sienta ajena e incapaz, lo que dificulta la convivencia y puede llevar a la pérdida de habilidades para responder a las exigencias de la vida cotidiana.</w:t>
      </w:r>
    </w:p>
    <w:p>
      <w:pPr>
        <w:jc w:val="both"/>
      </w:pPr>
      <w:r>
        <w:rPr/>
        <w:t xml:space="preserve">3. Es importante mantener la vinculación con la familia, el entorno y participar en actividades rehabilitadoras para minimizar las pérdidas causadas por la enfermedad mental y alcanzar una calidad de vida suficiente. Además, es necesario que la sociedad acepte las dificultades de las personas con enfermedad mental y les brinde igualdad de oportunidades.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aborda las dificultades que pueden surgir a raíz de las enfermedades mentales y cómo estas afectan la vida de las personas. Sin embargo, el texto carece de fuentes o referencias que respalden las afirmaciones realizadas, lo que plantea dudas sobre la veracidad de la información presentada.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tener un enfoque unilateral al centrarse únicamente en las dificultades y los impactos negativos de las enfermedades mentales. No se exploran posibles soluciones o estrategias para hacer frente a estas dificultades, lo que limita la comprensión completa del tema.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se observa una falta de evidencia para respaldar algunas afirmaciones hechas en el artículo. Por ejemplo, se menciona que "la persona sigue siendo la misma" a pesar de la alteración en su pensamiento, emociones y conducta. Sin embargo, no se proporciona ninguna explicación o evidencia científica para respaldar esta afirmación.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punto a considerar es que el artículo parece tener un tono promocional al enfatizar la importancia de mantener una vinculación con los servicios médicos y rehabilitadores. Si bien es cierto que estos servicios pueden ser beneficiosos para las personas con enfermedades mentales, sería necesario presentar también otras perspectivas y opciones disponibles.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carece de un análisis crítico exhaustivo y equilibrado sobre el tema de las enfermedades mentales y sus dificultades asociadas. Se echa en falta una exploración más profunda de los diferentes aspectos relacionados con este tema, así como una presentación imparcial de diferentes puntos de vista y evidencias científicas.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Estrategias para hacer frente a las dificultades de las enfermedades mentales.
</w:t>
      </w:r>
    </w:p>
    <w:p>
      <w:pPr>
        <w:spacing w:after="0"/>
        <w:numPr>
          <w:ilvl w:val="0"/>
          <w:numId w:val="2"/>
        </w:numPr>
      </w:pPr>
      <w:r>
        <w:rPr/>
        <w:t xml:space="preserve">Evidencia científica sobre la alteración de la identidad en las enfermedades mentales.
</w:t>
      </w:r>
    </w:p>
    <w:p>
      <w:pPr>
        <w:spacing w:after="0"/>
        <w:numPr>
          <w:ilvl w:val="0"/>
          <w:numId w:val="2"/>
        </w:numPr>
      </w:pPr>
      <w:r>
        <w:rPr/>
        <w:t xml:space="preserve">Opciones alternativas a los servicios médicos y rehabilitadores para personas con enfermedades mentales.
</w:t>
      </w:r>
    </w:p>
    <w:p>
      <w:pPr>
        <w:spacing w:after="0"/>
        <w:numPr>
          <w:ilvl w:val="0"/>
          <w:numId w:val="2"/>
        </w:numPr>
      </w:pPr>
      <w:r>
        <w:rPr/>
        <w:t xml:space="preserve">Perspectivas y enfoques equilibrados sobre las enfermedades mentales y sus impactos.
</w:t>
      </w:r>
    </w:p>
    <w:p>
      <w:pPr>
        <w:spacing w:after="0"/>
        <w:numPr>
          <w:ilvl w:val="0"/>
          <w:numId w:val="2"/>
        </w:numPr>
      </w:pPr>
      <w:r>
        <w:rPr/>
        <w:t xml:space="preserve">Investigaciones sobre soluciones y tratamientos efectivos para las enfermedades mentales.
</w:t>
      </w:r>
    </w:p>
    <w:p>
      <w:pPr>
        <w:numPr>
          <w:ilvl w:val="0"/>
          <w:numId w:val="2"/>
        </w:numPr>
      </w:pPr>
      <w:r>
        <w:rPr/>
        <w:t xml:space="preserve">Experiencias personales y testimonios de personas que han superado las dificultades de las enfermedades mentales.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https://www.fullpicture.app/item/f525d313ddd147346ca5fbd86ddf6a2a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566EC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utmental.cat/la-enfermedad-mental/que-dificultades-crea.html" TargetMode="External"/><Relationship Id="rId8" Type="http://schemas.openxmlformats.org/officeDocument/2006/relationships/hyperlink" Target="https://www.fullpicture.app/item/f525d313ddd147346ca5fbd86ddf6a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2024-06-29T21:10:53+02:00</dcterms:created>
  <dcterms:modified xsi:type="dcterms:W3CDTF">2024-06-29T21:10:53+02:00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