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Semiconductivity Transition in Silicon Nanowires by Hole Transport Layer | 10.1021/acs.nanolett.0c03543</w:t>
      </w:r>
      <w:br/>
      <w:hyperlink r:id="rId7" w:history="1">
        <w:r>
          <w:rPr>
            <w:color w:val="2980b9"/>
            <w:u w:val="single"/>
          </w:rPr>
          <w:t xml:space="preserve">https://sci-hub.wf/10.1021/acs.nanolett.0c03543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研究人员通过添加空穴传输层实现了硅纳米线的半导体转变。</w:t>
      </w:r>
    </w:p>
    <w:p>
      <w:pPr>
        <w:jc w:val="both"/>
      </w:pPr>
      <w:r>
        <w:rPr/>
        <w:t xml:space="preserve">2. 这种半导体转变可以通过控制空穴传输层的厚度和材料来实现。</w:t>
      </w:r>
    </w:p>
    <w:p>
      <w:pPr>
        <w:jc w:val="both"/>
      </w:pPr>
      <w:r>
        <w:rPr/>
        <w:t xml:space="preserve">3. 这项研究有望为新型电子器件的开发提供基础。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从Sci-Hub的角度来看，其主要目的是为了推广开放获取科学知识的理念。然而，在文章中并没有提供足够的信息来评估该研究的质量和可靠性。此外，该文章也没有提供任何反驳或批判性观点，可能存在偏袒和宣传内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在这篇文章中，作者探讨了硅纳米线通过空穴传输层的半导体转变。然而，该研究是否具有普遍性、是否存在其他因素影响结果等问题并未得到充分考虑。此外，该研究是否受到资金或其他利益相关方的影响也未得到明确说明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此外，在Sci-Hub网站上发布这篇文章可能会引起版权问题，并且可能会损害出版商和作者的利益。因此，在推广开放获取科学知识的同时，也需要注意到可能存在的风险，并寻求平衡双方利益的方法。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Quality and reliability of the research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and conflicts of interest
</w:t>
      </w:r>
    </w:p>
    <w:p>
      <w:pPr>
        <w:spacing w:after="0"/>
        <w:numPr>
          <w:ilvl w:val="0"/>
          <w:numId w:val="2"/>
        </w:numPr>
      </w:pPr>
      <w:r>
        <w:rPr/>
        <w:t xml:space="preserve">Generalizability of the findings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that may affect the results
</w:t>
      </w:r>
    </w:p>
    <w:p>
      <w:pPr>
        <w:spacing w:after="0"/>
        <w:numPr>
          <w:ilvl w:val="0"/>
          <w:numId w:val="2"/>
        </w:numPr>
      </w:pPr>
      <w:r>
        <w:rPr/>
        <w:t xml:space="preserve">Copyright issues and potential harm to publishers and authors
</w:t>
      </w:r>
    </w:p>
    <w:p>
      <w:pPr>
        <w:numPr>
          <w:ilvl w:val="0"/>
          <w:numId w:val="2"/>
        </w:numPr>
      </w:pPr>
      <w:r>
        <w:rPr/>
        <w:t xml:space="preserve">Balancing the interests of open access and copyright protection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https://www.fullpicture.app/item/f52bc3f316b6f83f0f40f370eda95828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A2002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wf/10.1021/acs.nanolett.0c03543" TargetMode="External"/><Relationship Id="rId8" Type="http://schemas.openxmlformats.org/officeDocument/2006/relationships/hyperlink" Target="https://www.fullpicture.app/item/f52bc3f316b6f83f0f40f370eda9582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2024-01-17T01:04:18+01:00</dcterms:created>
  <dcterms:modified xsi:type="dcterms:W3CDTF">2024-01-17T01:04:18+01:00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