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Ruthenium-Saving Catalyst for High-Temperature Carbon Dioxide Reforming of Methane | ACS Catalysis</w:t>
      </w:r>
      <w:br/>
      <w:hyperlink r:id="rId7" w:history="1">
        <w:r>
          <w:rPr>
            <w:color w:val="2980b9"/>
            <w:u w:val="single"/>
          </w:rPr>
          <w:t xml:space="preserve">https://pubs.acs.org/doi/full/10.1021/acscatal.9b03709</w:t>
        </w:r>
      </w:hyperlink>
    </w:p>
    <w:p>
      <w:pPr>
        <w:pStyle w:val="Heading1"/>
      </w:pPr>
      <w:bookmarkStart w:id="2" w:name="_Toc2"/>
      <w:r>
        <w:t>Article summary:</w:t>
      </w:r>
      <w:bookmarkEnd w:id="2"/>
    </w:p>
    <w:p>
      <w:pPr>
        <w:jc w:val="both"/>
      </w:pPr>
      <w:r>
        <w:rPr/>
        <w:t xml:space="preserve">1. The article discusses the development of a robust ruthenium-saving catalyst for high-temperature carbon dioxide reforming of methane.</w:t>
      </w:r>
    </w:p>
    <w:p>
      <w:pPr>
        <w:jc w:val="both"/>
      </w:pPr>
      <w:r>
        <w:rPr/>
        <w:t xml:space="preserve">2. The catalyst is composed of MgAl2O4 spinel support and Ru particles with various sizes and structures, ranging from unfaceted clusters to highly faceted nanocrystallites.</w:t>
      </w:r>
    </w:p>
    <w:p>
      <w:pPr>
        <w:jc w:val="both"/>
      </w:pPr>
      <w:r>
        <w:rPr/>
        <w:t xml:space="preserve">3. Structural features of the catalyst were studied using aberration-corrected HAADF-STEM images, XRD diffractions, H2 temperature-programmed reduction, and DRIFTS of CO adsorption.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structural characteristics of a robust ruthenium-saving catalyst for high-temperature carbon dioxide reforming of methane. The authors use several methods to analyze the structure and composition of the catalyst, including aberration-corrected HAADF-STEM images, XRD diffractions, H2 temperature-programmed reduction, and DRIFTS of CO adsorption. The results are presented in an organized manner that allows readers to easily understand the findings. </w:t>
      </w:r>
    </w:p>
    <w:p>
      <w:pPr>
        <w:jc w:val="both"/>
      </w:pPr>
      <w:r>
        <w:rPr/>
        <w:t xml:space="preserve">The article does not appear to have any major biases or unsupported claims; however, there are some points that could be further explored or discussed in more detail. For example, while the authors discuss how the size and structure of the Ru particles are likely related to local concentrations of initially dispersed Ru atoms, they do not provide any evidence or data to support this claim. Additionally, while they mention that large Ru particles can be formed via reducing large RuO2 particles that were not well dispersed during impregnation as detected in the Ru/MgAl2O4-IWI-O samples, they do not discuss why this occurs or what implications it has for catalytic performance. Furthermore, while they note that naked MgAl2O4 spinel support does not show any FTIR band in a wide region, they do not explain why this is so or what significance it has for catalytic activity. </w:t>
      </w:r>
    </w:p>
    <w:p>
      <w:pPr>
        <w:jc w:val="both"/>
      </w:pPr>
      <w:r>
        <w:rPr/>
        <w:t xml:space="preserve">In conclusion, overall this article provides an informative overview on the structural characteristics of a robust ruthenium-saving catalyst for high-temperature carbon dioxide reforming of methane; however there are some points which could be further explored or discussed in more detail in order to provide a more comprehensive understanding on its potential implications for catalytic performance.</w:t>
      </w:r>
    </w:p>
    <w:p>
      <w:pPr>
        <w:pStyle w:val="Heading1"/>
      </w:pPr>
      <w:bookmarkStart w:id="5" w:name="_Toc5"/>
      <w:r>
        <w:t>Topics for further research:</w:t>
      </w:r>
      <w:bookmarkEnd w:id="5"/>
    </w:p>
    <w:p>
      <w:pPr>
        <w:spacing w:after="0"/>
        <w:numPr>
          <w:ilvl w:val="0"/>
          <w:numId w:val="2"/>
        </w:numPr>
      </w:pPr>
      <w:r>
        <w:rPr/>
        <w:t xml:space="preserve">RuO2 particle size and structure</w:t>
      </w:r>
    </w:p>
    <w:p>
      <w:pPr>
        <w:spacing w:after="0"/>
        <w:numPr>
          <w:ilvl w:val="0"/>
          <w:numId w:val="2"/>
        </w:numPr>
      </w:pPr>
      <w:r>
        <w:rPr/>
        <w:t xml:space="preserve">Reducing large RuO2 particles</w:t>
      </w:r>
    </w:p>
    <w:p>
      <w:pPr>
        <w:spacing w:after="0"/>
        <w:numPr>
          <w:ilvl w:val="0"/>
          <w:numId w:val="2"/>
        </w:numPr>
      </w:pPr>
      <w:r>
        <w:rPr/>
        <w:t xml:space="preserve">FTIR band in wide region</w:t>
      </w:r>
    </w:p>
    <w:p>
      <w:pPr>
        <w:spacing w:after="0"/>
        <w:numPr>
          <w:ilvl w:val="0"/>
          <w:numId w:val="2"/>
        </w:numPr>
      </w:pPr>
      <w:r>
        <w:rPr/>
        <w:t xml:space="preserve">Local concentrations of Ru atoms</w:t>
      </w:r>
    </w:p>
    <w:p>
      <w:pPr>
        <w:spacing w:after="0"/>
        <w:numPr>
          <w:ilvl w:val="0"/>
          <w:numId w:val="2"/>
        </w:numPr>
      </w:pPr>
      <w:r>
        <w:rPr/>
        <w:t xml:space="preserve">Implications of Ru particle size for catalytic performance</w:t>
      </w:r>
    </w:p>
    <w:p>
      <w:pPr>
        <w:numPr>
          <w:ilvl w:val="0"/>
          <w:numId w:val="2"/>
        </w:numPr>
      </w:pPr>
      <w:r>
        <w:rPr/>
        <w:t xml:space="preserve">Significance of MgAl2O4 spinel support for catalytic activity</w:t>
      </w:r>
    </w:p>
    <w:p>
      <w:pPr>
        <w:pStyle w:val="Heading1"/>
      </w:pPr>
      <w:bookmarkStart w:id="6" w:name="_Toc6"/>
      <w:r>
        <w:t>Report location:</w:t>
      </w:r>
      <w:bookmarkEnd w:id="6"/>
    </w:p>
    <w:p>
      <w:hyperlink r:id="rId8" w:history="1">
        <w:r>
          <w:rPr>
            <w:color w:val="2980b9"/>
            <w:u w:val="single"/>
          </w:rPr>
          <w:t xml:space="preserve">https://www.fullpicture.app/item/f54d0c58bb23de36a1b839e1b2abe39b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6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atal.9b03709" TargetMode="External"/><Relationship Id="rId8" Type="http://schemas.openxmlformats.org/officeDocument/2006/relationships/hyperlink" Target="https://www.fullpicture.app/item/f54d0c58bb23de36a1b839e1b2abe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2023-02-22T06:18:51+01:00</dcterms:created>
  <dcterms:modified xsi:type="dcterms:W3CDTF">2023-02-22T06:18:51+01:00</dcterms:modified>
</cp:coreProperties>
</file>

<file path=docProps/custom.xml><?xml version="1.0" encoding="utf-8"?>
<Properties xmlns="http://schemas.openxmlformats.org/officeDocument/2006/custom-properties" xmlns:vt="http://schemas.openxmlformats.org/officeDocument/2006/docPropsVTypes"/>
</file>