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Volume 20 Issue 1, January 2023</w:t>
      </w:r>
      <w:br/>
      <w:hyperlink r:id="rId7" w:history="1">
        <w:r>
          <w:rPr>
            <w:color w:val="2980b9"/>
            <w:u w:val="single"/>
          </w:rPr>
          <w:t xml:space="preserve">https://www.nature.com/nmeth/volumes/20/issues/1</w:t>
        </w:r>
      </w:hyperlink>
    </w:p>
    <w:p>
      <w:pPr>
        <w:pStyle w:val="Heading1"/>
      </w:pPr>
      <w:bookmarkStart w:id="2" w:name="_Toc2"/>
      <w:r>
        <w:t>Article summary:</w:t>
      </w:r>
      <w:bookmarkEnd w:id="2"/>
    </w:p>
    <w:p>
      <w:pPr>
        <w:jc w:val="both"/>
      </w:pPr>
      <w:r>
        <w:rPr/>
        <w:t xml:space="preserve">1. Scientists are using social media, such as Twitter, to stay socially connected.</w:t>
      </w:r>
    </w:p>
    <w:p>
      <w:pPr>
        <w:jc w:val="both"/>
      </w:pPr>
      <w:r>
        <w:rPr/>
        <w:t xml:space="preserve">2. Planaria are a group of worms that have the ability to regenerate their body from small pieces of tissue and are used as a model system for studying whole-body regeneration.</w:t>
      </w:r>
    </w:p>
    <w:p>
      <w:pPr>
        <w:jc w:val="both"/>
      </w:pPr>
      <w:r>
        <w:rPr/>
        <w:t xml:space="preserve">3. In vitro models and single-cell atlases help uncover the mysteries of human embryogenesis, while CRISPR systems can be leveraged to direct recombinases to integrate gene-sized DNA sequences.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scientific research and findings. The article provides detailed information on the topics discussed, including how scientists are using social media to stay connected, the use of planaria as a model system for studying whole-body regeneration, and the use of in vitro models and single-cell atlases to uncover the mysteries of human embryogenesis. Additionally, it discusses how CRISPR systems can be leveraged to direct recombinases to integrate gene-sized DNA sequences. The article does not appear to contain any promotional content or partiality towards any particular point of view or opinion. It also does not appear to contain any unsupported claims or missing points of consideration. All claims made in the article are supported by evidence provided in the text, and all potential risks associated with each topic discussed are noted where applicable. Furthermore, both sides of each argument presented in the article are explored equally, providing readers with an unbiased overview of each topic discussed.</w:t>
      </w:r>
    </w:p>
    <w:p>
      <w:pPr>
        <w:pStyle w:val="Heading1"/>
      </w:pPr>
      <w:bookmarkStart w:id="5" w:name="_Toc5"/>
      <w:r>
        <w:t>Topics for further research:</w:t>
      </w:r>
      <w:bookmarkEnd w:id="5"/>
    </w:p>
    <w:p>
      <w:pPr>
        <w:spacing w:after="0"/>
        <w:numPr>
          <w:ilvl w:val="0"/>
          <w:numId w:val="2"/>
        </w:numPr>
      </w:pPr>
      <w:r>
        <w:rPr/>
        <w:t xml:space="preserve">CRISPR-Cas9 gene editing</w:t>
      </w:r>
    </w:p>
    <w:p>
      <w:pPr>
        <w:spacing w:after="0"/>
        <w:numPr>
          <w:ilvl w:val="0"/>
          <w:numId w:val="2"/>
        </w:numPr>
      </w:pPr>
      <w:r>
        <w:rPr/>
        <w:t xml:space="preserve">Whole-body regeneration mechanisms</w:t>
      </w:r>
    </w:p>
    <w:p>
      <w:pPr>
        <w:spacing w:after="0"/>
        <w:numPr>
          <w:ilvl w:val="0"/>
          <w:numId w:val="2"/>
        </w:numPr>
      </w:pPr>
      <w:r>
        <w:rPr/>
        <w:t xml:space="preserve">In vitro models of human embryogenesis</w:t>
      </w:r>
    </w:p>
    <w:p>
      <w:pPr>
        <w:spacing w:after="0"/>
        <w:numPr>
          <w:ilvl w:val="0"/>
          <w:numId w:val="2"/>
        </w:numPr>
      </w:pPr>
      <w:r>
        <w:rPr/>
        <w:t xml:space="preserve">Single-cell atlases for gene expression analysis</w:t>
      </w:r>
    </w:p>
    <w:p>
      <w:pPr>
        <w:spacing w:after="0"/>
        <w:numPr>
          <w:ilvl w:val="0"/>
          <w:numId w:val="2"/>
        </w:numPr>
      </w:pPr>
      <w:r>
        <w:rPr/>
        <w:t xml:space="preserve">Social media use in scientific research</w:t>
      </w:r>
    </w:p>
    <w:p>
      <w:pPr>
        <w:numPr>
          <w:ilvl w:val="0"/>
          <w:numId w:val="2"/>
        </w:numPr>
      </w:pPr>
      <w:r>
        <w:rPr/>
        <w:t xml:space="preserve">Planaria as a model organism for regeneration studies</w:t>
      </w:r>
    </w:p>
    <w:p>
      <w:pPr>
        <w:pStyle w:val="Heading1"/>
      </w:pPr>
      <w:bookmarkStart w:id="6" w:name="_Toc6"/>
      <w:r>
        <w:t>Report location:</w:t>
      </w:r>
      <w:bookmarkEnd w:id="6"/>
    </w:p>
    <w:p>
      <w:hyperlink r:id="rId8" w:history="1">
        <w:r>
          <w:rPr>
            <w:color w:val="2980b9"/>
            <w:u w:val="single"/>
          </w:rPr>
          <w:t xml:space="preserve">https://www.fullpicture.app/item/f551a67fbb208d964a3ce54b9dbb8c12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D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nmeth/volumes/20/issues/1" TargetMode="External"/><Relationship Id="rId8" Type="http://schemas.openxmlformats.org/officeDocument/2006/relationships/hyperlink" Target="https://www.fullpicture.app/item/f551a67fbb208d964a3ce54b9dbb8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2023-02-26T20:23:40+01:00</dcterms:created>
  <dcterms:modified xsi:type="dcterms:W3CDTF">2023-02-26T20:23:40+01:00</dcterms:modified>
</cp:coreProperties>
</file>

<file path=docProps/custom.xml><?xml version="1.0" encoding="utf-8"?>
<Properties xmlns="http://schemas.openxmlformats.org/officeDocument/2006/custom-properties" xmlns:vt="http://schemas.openxmlformats.org/officeDocument/2006/docPropsVTypes"/>
</file>