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Rice NIN‐LIKE PROTEIN 4 plays a pivotal role in nitrogen use efficiency. Plant Biotechnology Journal, 19(3), 448–461 | 10.1111/pbi.13475</w:t>
      </w:r>
      <w:br/>
      <w:hyperlink r:id="rId7" w:history="1">
        <w:r>
          <w:rPr>
            <w:color w:val="2980b9"/>
            <w:u w:val="single"/>
          </w:rPr>
          <w:t xml:space="preserve">https://sci-hub.se/10.1111/pbi.13475</w:t>
        </w:r>
      </w:hyperlink>
    </w:p>
    <w:p>
      <w:pPr>
        <w:pStyle w:val="Heading1"/>
      </w:pPr>
      <w:bookmarkStart w:id="2" w:name="_Toc2"/>
      <w:r>
        <w:t>Article summary:</w:t>
      </w:r>
      <w:bookmarkEnd w:id="2"/>
    </w:p>
    <w:p>
      <w:pPr>
        <w:jc w:val="both"/>
      </w:pPr>
      <w:r>
        <w:rPr/>
        <w:t xml:space="preserve">1. Rice NIN-LIKE PROTEIN 4 (RNL4) is a key factor in nitrogen use efficiency.</w:t>
      </w:r>
    </w:p>
    <w:p>
      <w:pPr>
        <w:jc w:val="both"/>
      </w:pPr>
      <w:r>
        <w:rPr/>
        <w:t xml:space="preserve">2. RNL4 plays an important role in regulating the expression of genes related to nitrogen metabolism and uptake.</w:t>
      </w:r>
    </w:p>
    <w:p>
      <w:pPr>
        <w:jc w:val="both"/>
      </w:pPr>
      <w:r>
        <w:rPr/>
        <w:t xml:space="preserve">3. The study found that RNL4 can improve the nitrogen use efficiency of rice plants, which could have implications for improving crop yields and reducing environmental pollution.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and has been peer-reviewed by experts in the field. The authors provide evidence to support their claims, such as data from experiments conducted on rice plants, which adds credibility to their findings. Additionally, the authors discuss potential limitations of their study, such as the fact that further research is needed to understand how RNL4 affects other aspects of plant growth and development.</w:t>
      </w:r>
    </w:p>
    <w:p>
      <w:pPr>
        <w:jc w:val="both"/>
      </w:pPr>
      <w:r>
        <w:rPr/>
        <w:t xml:space="preserve">However, there are some potential biases in the article that should be noted. For example, the authors do not explore any counterarguments or alternative explanations for their findings, which could lead to a one-sided view of the topic. Additionally, while they discuss potential applications of their findings for improving crop yields and reducing environmental pollution, they do not mention any possible risks associated with manipulating RNL4 expression levels in plants. Finally, while they cite relevant literature throughout the article, they do not provide any references for some of their claims or discuss any conflicting studies that may have different conclusions than theirs.</w:t>
      </w:r>
    </w:p>
    <w:p>
      <w:pPr>
        <w:pStyle w:val="Heading1"/>
      </w:pPr>
      <w:bookmarkStart w:id="5" w:name="_Toc5"/>
      <w:r>
        <w:t>Topics for further research:</w:t>
      </w:r>
      <w:bookmarkEnd w:id="5"/>
    </w:p>
    <w:p>
      <w:pPr>
        <w:spacing w:after="0"/>
        <w:numPr>
          <w:ilvl w:val="0"/>
          <w:numId w:val="2"/>
        </w:numPr>
      </w:pPr>
      <w:r>
        <w:rPr/>
        <w:t xml:space="preserve">RNL4 expression levels in plants</w:t>
      </w:r>
    </w:p>
    <w:p>
      <w:pPr>
        <w:spacing w:after="0"/>
        <w:numPr>
          <w:ilvl w:val="0"/>
          <w:numId w:val="2"/>
        </w:numPr>
      </w:pPr>
      <w:r>
        <w:rPr/>
        <w:t xml:space="preserve">Effects of RNL4 on other aspects of plant growth and development</w:t>
      </w:r>
    </w:p>
    <w:p>
      <w:pPr>
        <w:spacing w:after="0"/>
        <w:numPr>
          <w:ilvl w:val="0"/>
          <w:numId w:val="2"/>
        </w:numPr>
      </w:pPr>
      <w:r>
        <w:rPr/>
        <w:t xml:space="preserve">Potential risks of manipulating RNL4 expression levels in plants</w:t>
      </w:r>
    </w:p>
    <w:p>
      <w:pPr>
        <w:spacing w:after="0"/>
        <w:numPr>
          <w:ilvl w:val="0"/>
          <w:numId w:val="2"/>
        </w:numPr>
      </w:pPr>
      <w:r>
        <w:rPr/>
        <w:t xml:space="preserve">Alternative explanations for RNL4 effects on plant growth</w:t>
      </w:r>
    </w:p>
    <w:p>
      <w:pPr>
        <w:spacing w:after="0"/>
        <w:numPr>
          <w:ilvl w:val="0"/>
          <w:numId w:val="2"/>
        </w:numPr>
      </w:pPr>
      <w:r>
        <w:rPr/>
        <w:t xml:space="preserve">Conflicting studies on RNL4 and plant growth</w:t>
      </w:r>
    </w:p>
    <w:p>
      <w:pPr>
        <w:numPr>
          <w:ilvl w:val="0"/>
          <w:numId w:val="2"/>
        </w:numPr>
      </w:pPr>
      <w:r>
        <w:rPr/>
        <w:t xml:space="preserve">Applications of RNL4 manipulation for crop yields and environmental pollution</w:t>
      </w:r>
    </w:p>
    <w:p>
      <w:pPr>
        <w:pStyle w:val="Heading1"/>
      </w:pPr>
      <w:bookmarkStart w:id="6" w:name="_Toc6"/>
      <w:r>
        <w:t>Report location:</w:t>
      </w:r>
      <w:bookmarkEnd w:id="6"/>
    </w:p>
    <w:p>
      <w:hyperlink r:id="rId8" w:history="1">
        <w:r>
          <w:rPr>
            <w:color w:val="2980b9"/>
            <w:u w:val="single"/>
          </w:rPr>
          <w:t xml:space="preserve">https://www.fullpicture.app/item/f557d2ad4edd8a9219cf4d28f4dedf1e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EE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11/pbi.13475" TargetMode="External"/><Relationship Id="rId8" Type="http://schemas.openxmlformats.org/officeDocument/2006/relationships/hyperlink" Target="https://www.fullpicture.app/item/f557d2ad4edd8a9219cf4d28f4ded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2023-03-05T17:04:47+01:00</dcterms:created>
  <dcterms:modified xsi:type="dcterms:W3CDTF">2023-03-05T17:04:47+01:00</dcterms:modified>
</cp:coreProperties>
</file>

<file path=docProps/custom.xml><?xml version="1.0" encoding="utf-8"?>
<Properties xmlns="http://schemas.openxmlformats.org/officeDocument/2006/custom-properties" xmlns:vt="http://schemas.openxmlformats.org/officeDocument/2006/docPropsVTypes"/>
</file>