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Comparative Study on IPv4 and IPv6 | IEEE Conference Publication | IEEE Xplore</w:t>
      </w:r>
      <w:br/>
      <w:hyperlink r:id="rId7" w:history="1">
        <w:r>
          <w:rPr>
            <w:color w:val="2980b9"/>
            <w:u w:val="single"/>
          </w:rPr>
          <w:t xml:space="preserve">https://ieeexplore.ieee.org/abstract/document/6524404</w:t>
        </w:r>
      </w:hyperlink>
    </w:p>
    <w:p>
      <w:pPr>
        <w:pStyle w:val="Heading1"/>
      </w:pPr>
      <w:bookmarkStart w:id="2" w:name="_Toc2"/>
      <w:r>
        <w:t>Article summary:</w:t>
      </w:r>
      <w:bookmarkEnd w:id="2"/>
    </w:p>
    <w:p>
      <w:pPr>
        <w:jc w:val="both"/>
      </w:pPr>
      <w:r>
        <w:rPr/>
        <w:t xml:space="preserve">1. This paper is a comparative study of IPv4 and IPv6, and the role of IPv6 in the future of a growing connected society.</w:t>
      </w:r>
    </w:p>
    <w:p>
      <w:pPr>
        <w:jc w:val="both"/>
      </w:pPr>
      <w:r>
        <w:rPr/>
        <w:t xml:space="preserve">2. IPv6 quadruples the number of network address bits from 32 bits (in IPv4) to 128 bits, providing adequate support for IP mobility in devices and eliminating the need for private addresses and NATs.</w:t>
      </w:r>
    </w:p>
    <w:p>
      <w:pPr>
        <w:jc w:val="both"/>
      </w:pPr>
      <w:r>
        <w:rPr/>
        <w:t xml:space="preserve">3. The Neighbors Discovery protocol for IPv6 is a sequence of Internet Control Message Protocol for IPv6 (ICMPv6) messages that manages the communication of nearest nodes.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comparison between two versions of Internet Protocols - IPv4 and IPv6 - with regards to their features, advantages, and implications on global connectivity. The article also provides evidence to back up its claims, such as citing United Nations survey data on population growth by 2050, as well as referencing other sources such as IEEE Xplore.</w:t>
      </w:r>
    </w:p>
    <w:p>
      <w:pPr>
        <w:jc w:val="both"/>
      </w:pPr>
      <w:r>
        <w:rPr/>
        <w:t xml:space="preserve">However, there are some potential biases present in the article which could be explored further. For example, while the article does mention some potential risks associated with using IPv6 such as security issues due to dynamic negotiation between two accessories, it does not provide any detailed information or evidence about these risks or how they can be mitigated. Additionally, while the article does provide some counterarguments against using NATs instead of public IP addresses, it does not explore any potential benefits that NATs may have over public IP addresses.</w:t>
      </w:r>
    </w:p>
    <w:p>
      <w:pPr>
        <w:jc w:val="both"/>
      </w:pPr>
      <w:r>
        <w:rPr/>
        <w:t xml:space="preserve">In conclusion, this article is generally reliable and trustworthy but could benefit from further exploration into potential biases or missing points of consideration regarding its claims.</w:t>
      </w:r>
    </w:p>
    <w:p>
      <w:pPr>
        <w:pStyle w:val="Heading1"/>
      </w:pPr>
      <w:bookmarkStart w:id="5" w:name="_Toc5"/>
      <w:r>
        <w:t>Topics for further research:</w:t>
      </w:r>
      <w:bookmarkEnd w:id="5"/>
    </w:p>
    <w:p>
      <w:pPr>
        <w:spacing w:after="0"/>
        <w:numPr>
          <w:ilvl w:val="0"/>
          <w:numId w:val="2"/>
        </w:numPr>
      </w:pPr>
      <w:r>
        <w:rPr/>
        <w:t xml:space="preserve">IPv6 security risks</w:t>
      </w:r>
    </w:p>
    <w:p>
      <w:pPr>
        <w:spacing w:after="0"/>
        <w:numPr>
          <w:ilvl w:val="0"/>
          <w:numId w:val="2"/>
        </w:numPr>
      </w:pPr>
      <w:r>
        <w:rPr/>
        <w:t xml:space="preserve">NATs vs public IP addresses</w:t>
      </w:r>
    </w:p>
    <w:p>
      <w:pPr>
        <w:spacing w:after="0"/>
        <w:numPr>
          <w:ilvl w:val="0"/>
          <w:numId w:val="2"/>
        </w:numPr>
      </w:pPr>
      <w:r>
        <w:rPr/>
        <w:t xml:space="preserve">IPv6 implications on global connectivity</w:t>
      </w:r>
    </w:p>
    <w:p>
      <w:pPr>
        <w:spacing w:after="0"/>
        <w:numPr>
          <w:ilvl w:val="0"/>
          <w:numId w:val="2"/>
        </w:numPr>
      </w:pPr>
      <w:r>
        <w:rPr/>
        <w:t xml:space="preserve">IPv6 advantages over IPv4</w:t>
      </w:r>
    </w:p>
    <w:p>
      <w:pPr>
        <w:spacing w:after="0"/>
        <w:numPr>
          <w:ilvl w:val="0"/>
          <w:numId w:val="2"/>
        </w:numPr>
      </w:pPr>
      <w:r>
        <w:rPr/>
        <w:t xml:space="preserve">IPv6 dynamic negotiation</w:t>
      </w:r>
    </w:p>
    <w:p>
      <w:pPr>
        <w:numPr>
          <w:ilvl w:val="0"/>
          <w:numId w:val="2"/>
        </w:numPr>
      </w:pPr>
      <w:r>
        <w:rPr/>
        <w:t xml:space="preserve">IPv6 security mitigation strategies</w:t>
      </w:r>
    </w:p>
    <w:p>
      <w:pPr>
        <w:pStyle w:val="Heading1"/>
      </w:pPr>
      <w:bookmarkStart w:id="6" w:name="_Toc6"/>
      <w:r>
        <w:t>Report location:</w:t>
      </w:r>
      <w:bookmarkEnd w:id="6"/>
    </w:p>
    <w:p>
      <w:hyperlink r:id="rId8" w:history="1">
        <w:r>
          <w:rPr>
            <w:color w:val="2980b9"/>
            <w:u w:val="single"/>
          </w:rPr>
          <w:t xml:space="preserve">https://www.fullpicture.app/item/f5644f735d552ef4ad611350b019abde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DCF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524404" TargetMode="External"/><Relationship Id="rId8" Type="http://schemas.openxmlformats.org/officeDocument/2006/relationships/hyperlink" Target="https://www.fullpicture.app/item/f5644f735d552ef4ad611350b019ab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2023-02-18T11:02:05+01:00</dcterms:created>
  <dcterms:modified xsi:type="dcterms:W3CDTF">2023-02-18T11:02:05+01:00</dcterms:modified>
</cp:coreProperties>
</file>

<file path=docProps/custom.xml><?xml version="1.0" encoding="utf-8"?>
<Properties xmlns="http://schemas.openxmlformats.org/officeDocument/2006/custom-properties" xmlns:vt="http://schemas.openxmlformats.org/officeDocument/2006/docPropsVTypes"/>
</file>