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长期接触香烟烟雾凝聚物（CSC）介导正常人肺上皮Beas-2b细胞的转录组变化和大蒜化合物的保护 - ScienceDirect</w:t>
      </w:r>
      <w:br/>
      <w:hyperlink r:id="rId7" w:history="1">
        <w:r>
          <w:rPr>
            <w:color w:val="2980b9"/>
            <w:u w:val="single"/>
          </w:rPr>
          <w:t xml:space="preserve">https://www.sciencedirect.com/science/article/pii/S0278691523000583</w:t>
        </w:r>
      </w:hyperlink>
    </w:p>
    <w:p>
      <w:pPr>
        <w:pStyle w:val="Heading1"/>
      </w:pPr>
      <w:bookmarkStart w:id="2" w:name="_Toc2"/>
      <w:r>
        <w:t>Article summary:</w:t>
      </w:r>
      <w:bookmarkEnd w:id="2"/>
    </w:p>
    <w:p>
      <w:pPr>
        <w:jc w:val="both"/>
      </w:pPr>
      <w:r>
        <w:rPr/>
        <w:t xml:space="preserve">1. Cigarette smoke (CS) contains a complex mixture of chemicals that have been proven to cause cancer in humans and rodents.</w:t>
      </w:r>
    </w:p>
    <w:p>
      <w:pPr>
        <w:jc w:val="both"/>
      </w:pPr>
      <w:r>
        <w:rPr/>
        <w:t xml:space="preserve">2. Chronic CS exposure has been linked to impaired gas exchange, increased risk of Crohn's disease, and activation of stem cell features in pancreatic cells.</w:t>
      </w:r>
    </w:p>
    <w:p>
      <w:pPr>
        <w:jc w:val="both"/>
      </w:pPr>
      <w:r>
        <w:rPr/>
        <w:t xml:space="preserve">3. This study examined the transcriptomic changes in normal human lung epithelial cells caused by chronic exposure to Cigarette Smoke Condensate (CSC), as well as the potential protective effects of garlic compounds such as diallyl sulphide (DAS) and diallyl disulphide (DADS).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providing evidence for its claims with references to previous studies and experiments conducted by other researchers. The authors provide a detailed introduction outlining the risks associated with cigarette smoke exposure, as well as the potential protective effects of garlic compounds. The methods used are clearly outlined, with specific details on the materials used and treatments applied. The results are presented in an organized manner, with clear explanations of the findings. </w:t>
      </w:r>
    </w:p>
    <w:p>
      <w:pPr>
        <w:jc w:val="both"/>
      </w:pPr>
      <w:r>
        <w:rPr/>
        <w:t xml:space="preserve">However, there are some potential biases present in this article that should be noted. For example, while the authors do mention possible risks associated with cigarette smoke exposure, they do not explore any counterarguments or alternative perspectives on this issue. Additionally, while they discuss the potential protective effects of garlic compounds, they do not provide any evidence for these claims or explore any possible risks associated with their use. Furthermore, there is a lack of discussion regarding other dietary components that may also play a role in protecting against cigarette smoke-induced damage or carcinogenesis. </w:t>
      </w:r>
    </w:p>
    <w:p>
      <w:pPr>
        <w:jc w:val="both"/>
      </w:pPr>
      <w:r>
        <w:rPr/>
        <w:t xml:space="preserve">In conclusion, this article provides a thorough overview of the transcriptomic changes caused by chronic cigarette smoke exposure in normal human lung epithelial cells and explores the potential protective effects of garlic compounds on these changes. However, it does not explore any counterarguments or alternative perspectives on this issue nor does it provide evidence for its claims regarding garlic compounds or discuss other dietary components that may also play a role in protecting against cigarette smoke-induced damage or carcinogenesis.</w:t>
      </w:r>
    </w:p>
    <w:p>
      <w:pPr>
        <w:pStyle w:val="Heading1"/>
      </w:pPr>
      <w:bookmarkStart w:id="5" w:name="_Toc5"/>
      <w:r>
        <w:t>Topics for further research:</w:t>
      </w:r>
      <w:bookmarkEnd w:id="5"/>
    </w:p>
    <w:p>
      <w:pPr>
        <w:spacing w:after="0"/>
        <w:numPr>
          <w:ilvl w:val="0"/>
          <w:numId w:val="2"/>
        </w:numPr>
      </w:pPr>
      <w:r>
        <w:rPr/>
        <w:t xml:space="preserve">Cigarette smoke exposure risks</w:t>
      </w:r>
    </w:p>
    <w:p>
      <w:pPr>
        <w:spacing w:after="0"/>
        <w:numPr>
          <w:ilvl w:val="0"/>
          <w:numId w:val="2"/>
        </w:numPr>
      </w:pPr>
      <w:r>
        <w:rPr/>
        <w:t xml:space="preserve">Alternative perspectives on cigarette smoke exposure</w:t>
      </w:r>
    </w:p>
    <w:p>
      <w:pPr>
        <w:spacing w:after="0"/>
        <w:numPr>
          <w:ilvl w:val="0"/>
          <w:numId w:val="2"/>
        </w:numPr>
      </w:pPr>
      <w:r>
        <w:rPr/>
        <w:t xml:space="preserve">Evidence for protective effects of garlic compounds</w:t>
      </w:r>
    </w:p>
    <w:p>
      <w:pPr>
        <w:spacing w:after="0"/>
        <w:numPr>
          <w:ilvl w:val="0"/>
          <w:numId w:val="2"/>
        </w:numPr>
      </w:pPr>
      <w:r>
        <w:rPr/>
        <w:t xml:space="preserve">Risks associated with garlic compounds</w:t>
      </w:r>
    </w:p>
    <w:p>
      <w:pPr>
        <w:spacing w:after="0"/>
        <w:numPr>
          <w:ilvl w:val="0"/>
          <w:numId w:val="2"/>
        </w:numPr>
      </w:pPr>
      <w:r>
        <w:rPr/>
        <w:t xml:space="preserve">Dietary components protecting against cigarette smoke-induced damage</w:t>
      </w:r>
    </w:p>
    <w:p>
      <w:pPr>
        <w:numPr>
          <w:ilvl w:val="0"/>
          <w:numId w:val="2"/>
        </w:numPr>
      </w:pPr>
      <w:r>
        <w:rPr/>
        <w:t xml:space="preserve">Carcinogenesis caused by cigarette smoke exposure</w:t>
      </w:r>
    </w:p>
    <w:p>
      <w:pPr>
        <w:pStyle w:val="Heading1"/>
      </w:pPr>
      <w:bookmarkStart w:id="6" w:name="_Toc6"/>
      <w:r>
        <w:t>Report location:</w:t>
      </w:r>
      <w:bookmarkEnd w:id="6"/>
    </w:p>
    <w:p>
      <w:hyperlink r:id="rId8" w:history="1">
        <w:r>
          <w:rPr>
            <w:color w:val="2980b9"/>
            <w:u w:val="single"/>
          </w:rPr>
          <w:t xml:space="preserve">https://www.fullpicture.app/item/f59fdf412367c56dbf1b0b21699ca73c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9E3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78691523000583" TargetMode="External"/><Relationship Id="rId8" Type="http://schemas.openxmlformats.org/officeDocument/2006/relationships/hyperlink" Target="https://www.fullpicture.app/item/f59fdf412367c56dbf1b0b21699ca73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2023-03-02T21:38:06+01:00</dcterms:created>
  <dcterms:modified xsi:type="dcterms:W3CDTF">2023-03-02T21:38:06+01:00</dcterms:modified>
</cp:coreProperties>
</file>

<file path=docProps/custom.xml><?xml version="1.0" encoding="utf-8"?>
<Properties xmlns="http://schemas.openxmlformats.org/officeDocument/2006/custom-properties" xmlns:vt="http://schemas.openxmlformats.org/officeDocument/2006/docPropsVTypes"/>
</file>