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Issues and opportunities facing aqueous zinc-ion batteries - Energy &amp; Environmental Science (RSC Publishing)</w:t>
      </w:r>
      <w:br/>
      <w:hyperlink r:id="rId7" w:history="1">
        <w:r>
          <w:rPr>
            <w:color w:val="2980b9"/>
            <w:u w:val="single"/>
          </w:rPr>
          <w:t xml:space="preserve">https://pubs.rsc.org/en/content/articlelanding/2019/EE/C9EE02526J</w:t>
        </w:r>
      </w:hyperlink>
    </w:p>
    <w:p>
      <w:pPr>
        <w:pStyle w:val="Heading1"/>
      </w:pPr>
      <w:bookmarkStart w:id="2" w:name="_Toc2"/>
      <w:r>
        <w:t>Article summary:</w:t>
      </w:r>
      <w:bookmarkEnd w:id="2"/>
    </w:p>
    <w:p>
      <w:pPr>
        <w:jc w:val="both"/>
      </w:pPr>
      <w:r>
        <w:rPr/>
        <w:t xml:space="preserve">1. Zinc-ion batteries built on water-based electrolytes offer a promising alternative to current lithium-ion battery systems due to their competitive performance, enhanced safety, and price-points.</w:t>
      </w:r>
    </w:p>
    <w:p>
      <w:pPr>
        <w:jc w:val="both"/>
      </w:pPr>
      <w:r>
        <w:rPr/>
        <w:t xml:space="preserve">2. Despite the achievements made in exploring electrode materials for aqueous zinc-ion batteries (ZIBs), significant challenges remain at the material level and even on the whole system.</w:t>
      </w:r>
    </w:p>
    <w:p>
      <w:pPr>
        <w:jc w:val="both"/>
      </w:pPr>
      <w:r>
        <w:rPr/>
        <w:t xml:space="preserve">3. This review discusses how to pave the way for developing aqueous ZIBs, including an analysis of problems encountered in both cathode/anode materials and electrolyte optimization, as well as providing perspectives on subsequent optimization design for further research efforts in the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“Issues and Opportunities Facing Aqueous Zinc-Ion Batteries” is an informative review of the current state of research into aqueous zinc-ion batteries (ZIBs). The authors provide an overview of the history of research into ZIBs, summarizing current efforts related to electrode materials and electrolytes, as well as discussing potential solutions for achieving practical aqueous ZIBs. The article is generally unbiased and presents both sides of the issue fairly. It does not make any unsupported claims or present one side more than another. The authors also provide perspectives on subsequent optimization design for further research efforts in the field, which is helpful for readers who are interested in pursuing this topic further. </w:t>
      </w:r>
    </w:p>
    <w:p>
      <w:pPr>
        <w:jc w:val="both"/>
      </w:pPr>
      <w:r>
        <w:rPr/>
        <w:t xml:space="preserve">The article does not appear to have any major biases or omissions that would affect its trustworthiness or reliability. However, it should be noted that some of the information presented may be outdated due to rapid advances in technology since 2015 when much of this research began. Additionally, while the authors do discuss potential solutions for achieving practical aqueous ZIBs, they do not provide any evidence or data to support these solutions. As such, readers should take these suggestions with caution until further evidence can be provided to back them up.</w:t>
      </w:r>
    </w:p>
    <w:p>
      <w:pPr>
        <w:pStyle w:val="Heading1"/>
      </w:pPr>
      <w:bookmarkStart w:id="5" w:name="_Toc5"/>
      <w:r>
        <w:t>Topics for further research:</w:t>
      </w:r>
      <w:bookmarkEnd w:id="5"/>
    </w:p>
    <w:p>
      <w:pPr>
        <w:spacing w:after="0"/>
        <w:numPr>
          <w:ilvl w:val="0"/>
          <w:numId w:val="2"/>
        </w:numPr>
      </w:pPr>
      <w:r>
        <w:rPr/>
        <w:t xml:space="preserve">Aqueous Zinc-Ion Battery Optimization</w:t>
      </w:r>
    </w:p>
    <w:p>
      <w:pPr>
        <w:spacing w:after="0"/>
        <w:numPr>
          <w:ilvl w:val="0"/>
          <w:numId w:val="2"/>
        </w:numPr>
      </w:pPr>
      <w:r>
        <w:rPr/>
        <w:t xml:space="preserve">Recent Advances in Aqueous Zinc-Ion Batteries</w:t>
      </w:r>
    </w:p>
    <w:p>
      <w:pPr>
        <w:spacing w:after="0"/>
        <w:numPr>
          <w:ilvl w:val="0"/>
          <w:numId w:val="2"/>
        </w:numPr>
      </w:pPr>
      <w:r>
        <w:rPr/>
        <w:t xml:space="preserve">Electrode Materials for Aqueous Zinc-Ion Batteries</w:t>
      </w:r>
    </w:p>
    <w:p>
      <w:pPr>
        <w:spacing w:after="0"/>
        <w:numPr>
          <w:ilvl w:val="0"/>
          <w:numId w:val="2"/>
        </w:numPr>
      </w:pPr>
      <w:r>
        <w:rPr/>
        <w:t xml:space="preserve">Electrolyte Solutions for Aqueous Zinc-Ion Batteries</w:t>
      </w:r>
    </w:p>
    <w:p>
      <w:pPr>
        <w:spacing w:after="0"/>
        <w:numPr>
          <w:ilvl w:val="0"/>
          <w:numId w:val="2"/>
        </w:numPr>
      </w:pPr>
      <w:r>
        <w:rPr/>
        <w:t xml:space="preserve">Practical Applications of Aqueous Zinc-Ion Batteries</w:t>
      </w:r>
    </w:p>
    <w:p>
      <w:pPr>
        <w:numPr>
          <w:ilvl w:val="0"/>
          <w:numId w:val="2"/>
        </w:numPr>
      </w:pPr>
      <w:r>
        <w:rPr/>
        <w:t xml:space="preserve">Cost-Effective Solutions for Aqueous Zinc-Ion Batteries</w:t>
      </w:r>
    </w:p>
    <w:p>
      <w:pPr>
        <w:pStyle w:val="Heading1"/>
      </w:pPr>
      <w:bookmarkStart w:id="6" w:name="_Toc6"/>
      <w:r>
        <w:t>Report location:</w:t>
      </w:r>
      <w:bookmarkEnd w:id="6"/>
    </w:p>
    <w:p>
      <w:hyperlink r:id="rId8" w:history="1">
        <w:r>
          <w:rPr>
            <w:color w:val="2980b9"/>
            <w:u w:val="single"/>
          </w:rPr>
          <w:t xml:space="preserve">https://www.fullpicture.app/item/f5accc75e8a58b7d211238005cf2ced8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F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EE/C9EE02526J" TargetMode="External"/><Relationship Id="rId8" Type="http://schemas.openxmlformats.org/officeDocument/2006/relationships/hyperlink" Target="https://www.fullpicture.app/item/f5accc75e8a58b7d211238005cf2c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2023-02-23T02:25:37+01:00</dcterms:created>
  <dcterms:modified xsi:type="dcterms:W3CDTF">2023-02-23T02:25:37+01:00</dcterms:modified>
</cp:coreProperties>
</file>

<file path=docProps/custom.xml><?xml version="1.0" encoding="utf-8"?>
<Properties xmlns="http://schemas.openxmlformats.org/officeDocument/2006/custom-properties" xmlns:vt="http://schemas.openxmlformats.org/officeDocument/2006/docPropsVTypes"/>
</file>