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Catalytic conversion of plastic wastes using cost-effective bauxite residue as catalyst into H2-rich syngas and magnetic nanocomposites for chrome(VI) detoxification - ScienceDirect</w:t>
      </w:r>
      <w:br/>
      <w:hyperlink r:id="rId7" w:history="1">
        <w:r>
          <w:rPr>
            <w:color w:val="2980b9"/>
            <w:u w:val="single"/>
          </w:rPr>
          <w:t xml:space="preserve">https://www.sciencedirect.com/science/article/pii/S0304389421002521</w:t>
        </w:r>
      </w:hyperlink>
    </w:p>
    <w:p>
      <w:pPr>
        <w:pStyle w:val="Heading1"/>
      </w:pPr>
      <w:bookmarkStart w:id="2" w:name="_Toc2"/>
      <w:r>
        <w:t>Article summary:</w:t>
      </w:r>
      <w:bookmarkEnd w:id="2"/>
    </w:p>
    <w:p>
      <w:pPr>
        <w:jc w:val="both"/>
      </w:pPr>
      <w:r>
        <w:rPr/>
        <w:t xml:space="preserve">1. Low-cost red mud (RM) can be used as a catalyst for catalytic conversion of plastic wastes into H2-rich syngas and magnetic carbon nanocomposites.</w:t>
      </w:r>
    </w:p>
    <w:p>
      <w:pPr>
        <w:jc w:val="both"/>
      </w:pPr>
      <w:r>
        <w:rPr/>
        <w:t xml:space="preserve">2. The introduction of RM catalyst increases gas yield from 23.8 to 60.3 wt% with an increase in catalytic temperature (700–850 °C).</w:t>
      </w:r>
    </w:p>
    <w:p>
      <w:pPr>
        <w:jc w:val="both"/>
      </w:pPr>
      <w:r>
        <w:rPr/>
        <w:t xml:space="preserve">3. Carbon/RM nanocomposites have high-profile adsorption capacity for Cr(VI) in sewage, due to the synergistic effect of chemical reduction by sufficient Fe0 exposure and CNTs growth promoting electrostatic attraction and electron transfer capacity.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on the use of low-cost red mud (RM) as a catalyst for catalytic conversion of plastic wastes into H2-rich syngas and magnetic carbon nanocomposites. The article also discusses the influence mechanism of catalytic temperature on H2-rich gas and nanocomposites, as well as the correlation between catalytic temperature and the evolution of products. Furthermore, the article provides evidence for its claims through multiple characterizations such as high-resolution TEM, XRD, XPS etc., which further strengthens its reliability. </w:t>
      </w:r>
    </w:p>
    <w:p>
      <w:pPr>
        <w:jc w:val="both"/>
      </w:pPr>
      <w:r>
        <w:rPr/>
        <w:t xml:space="preserve">However, there are some potential biases that should be noted in this article. Firstly, there is no mention of any possible risks associated with using RM as a catalyst for catalytic conversion process, such as environmental pollution or health hazards due to exposure to toxic chemicals released during the process. Secondly, there is no discussion on unexplored counterarguments or alternative solutions that could be used instead of RM for catalytic conversion process. Lastly, there is no mention of any promotional content or partiality towards RM in this article which could potentially lead to one-sided reporting or unsupported claims about its effectiveness in catalytic conversion process.</w:t>
      </w:r>
    </w:p>
    <w:p>
      <w:pPr>
        <w:pStyle w:val="Heading1"/>
      </w:pPr>
      <w:bookmarkStart w:id="5" w:name="_Toc5"/>
      <w:r>
        <w:t>Topics for further research:</w:t>
      </w:r>
      <w:bookmarkEnd w:id="5"/>
    </w:p>
    <w:p>
      <w:pPr>
        <w:spacing w:after="0"/>
        <w:numPr>
          <w:ilvl w:val="0"/>
          <w:numId w:val="2"/>
        </w:numPr>
      </w:pPr>
      <w:r>
        <w:rPr/>
        <w:t xml:space="preserve">Environmental risks of using red mud as a catalyst</w:t>
      </w:r>
    </w:p>
    <w:p>
      <w:pPr>
        <w:spacing w:after="0"/>
        <w:numPr>
          <w:ilvl w:val="0"/>
          <w:numId w:val="2"/>
        </w:numPr>
      </w:pPr>
      <w:r>
        <w:rPr/>
        <w:t xml:space="preserve">Alternatives to red mud for catalytic conversion</w:t>
      </w:r>
    </w:p>
    <w:p>
      <w:pPr>
        <w:spacing w:after="0"/>
        <w:numPr>
          <w:ilvl w:val="0"/>
          <w:numId w:val="2"/>
        </w:numPr>
      </w:pPr>
      <w:r>
        <w:rPr/>
        <w:t xml:space="preserve">Health hazards of catalytic conversion process</w:t>
      </w:r>
    </w:p>
    <w:p>
      <w:pPr>
        <w:spacing w:after="0"/>
        <w:numPr>
          <w:ilvl w:val="0"/>
          <w:numId w:val="2"/>
        </w:numPr>
      </w:pPr>
      <w:r>
        <w:rPr/>
        <w:t xml:space="preserve">Potential biases in reporting on red mud</w:t>
      </w:r>
    </w:p>
    <w:p>
      <w:pPr>
        <w:spacing w:after="0"/>
        <w:numPr>
          <w:ilvl w:val="0"/>
          <w:numId w:val="2"/>
        </w:numPr>
      </w:pPr>
      <w:r>
        <w:rPr/>
        <w:t xml:space="preserve">Promotional content related to red mud</w:t>
      </w:r>
    </w:p>
    <w:p>
      <w:pPr>
        <w:numPr>
          <w:ilvl w:val="0"/>
          <w:numId w:val="2"/>
        </w:numPr>
      </w:pPr>
      <w:r>
        <w:rPr/>
        <w:t xml:space="preserve">Unsupported claims about red mud effectiveness</w:t>
      </w:r>
    </w:p>
    <w:p>
      <w:pPr>
        <w:pStyle w:val="Heading1"/>
      </w:pPr>
      <w:bookmarkStart w:id="6" w:name="_Toc6"/>
      <w:r>
        <w:t>Report location:</w:t>
      </w:r>
      <w:bookmarkEnd w:id="6"/>
    </w:p>
    <w:p>
      <w:hyperlink r:id="rId8" w:history="1">
        <w:r>
          <w:rPr>
            <w:color w:val="2980b9"/>
            <w:u w:val="single"/>
          </w:rPr>
          <w:t xml:space="preserve">https://www.fullpicture.app/item/f5b7a455d695166117e1a2a9fb5d560f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3A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1002521" TargetMode="External"/><Relationship Id="rId8" Type="http://schemas.openxmlformats.org/officeDocument/2006/relationships/hyperlink" Target="https://www.fullpicture.app/item/f5b7a455d695166117e1a2a9fb5d56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2023-02-22T22:39:15+01:00</dcterms:created>
  <dcterms:modified xsi:type="dcterms:W3CDTF">2023-02-22T22:39:15+01:00</dcterms:modified>
</cp:coreProperties>
</file>

<file path=docProps/custom.xml><?xml version="1.0" encoding="utf-8"?>
<Properties xmlns="http://schemas.openxmlformats.org/officeDocument/2006/custom-properties" xmlns:vt="http://schemas.openxmlformats.org/officeDocument/2006/docPropsVTypes"/>
</file>