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激光扫描速度对 LPBF 制备 NiTi 合金微观结构、相变和力学性能的影响 - ScienceDirect</w:t>
      </w:r>
      <w:br/>
      <w:hyperlink r:id="rId7" w:history="1">
        <w:r>
          <w:rPr>
            <w:color w:val="2980b9"/>
            <w:u w:val="single"/>
          </w:rPr>
          <w:t xml:space="preserve">https://www.sciencedirect.com/science/article/pii/S0264127522000818</w:t>
        </w:r>
      </w:hyperlink>
    </w:p>
    <w:p>
      <w:pPr>
        <w:pStyle w:val="Heading1"/>
      </w:pPr>
      <w:bookmarkStart w:id="2" w:name="_Toc2"/>
      <w:r>
        <w:t>Article summary:</w:t>
      </w:r>
      <w:bookmarkEnd w:id="2"/>
    </w:p>
    <w:p>
      <w:pPr>
        <w:jc w:val="both"/>
      </w:pPr>
      <w:r>
        <w:rPr/>
        <w:t xml:space="preserve">1. This study investigated the effects of laser scanning speed on the microstructure, phase transformation and properties of NiTi alloys fabricated by laser powder bed fusion (LPBF).</w:t>
      </w:r>
    </w:p>
    <w:p>
      <w:pPr>
        <w:jc w:val="both"/>
      </w:pPr>
      <w:r>
        <w:rPr/>
        <w:t xml:space="preserve">2. Metallurgical factors such as Ni evaporation, Ni4Ti3 precipitation, dislocations and internal stress were clarified to understand their contributions to the transformation temperature and transformation latent heat.</w:t>
      </w:r>
    </w:p>
    <w:p>
      <w:pPr>
        <w:jc w:val="both"/>
      </w:pPr>
      <w:r>
        <w:rPr/>
        <w:t xml:space="preserve">3. LPBF-NiTi alloys with different scanning speeds exhibited high strains (&gt;13.4%) and excellent shape memory effect, with a honeycomb structure exhibiting 96% shape recovery rate after a 60% pre-compressive deformation.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effects of laser scanning speed on the microstructure, phase transformation and properties of NiTi alloys fabricated by laser powder bed fusion (LPBF). The authors provide evidence for their claims through experiments designed specifically for this purpose, as well as through synchrotron X-ray diffraction to reveal the orientations of residual stress within the LPBF-NiTi alloys. The article also provides an overview of previous studies that have found that both the B2 ↔ B19′ martensite transformation behaviour and thermomechanical properties of LPBF-NiTi alloys are significantly affected by scanning speed. </w:t>
      </w:r>
    </w:p>
    <w:p>
      <w:pPr>
        <w:jc w:val="both"/>
      </w:pPr>
      <w:r>
        <w:rPr/>
        <w:t xml:space="preserve">However, there are some potential biases in the article that should be noted. For example, while it does mention possible risks associated with LPBF processing parameters, it does not explore them in detail or provide any evidence for these risks. Additionally, while it mentions counterarguments to its claims, it does not explore them in depth or present both sides equally. Furthermore, there is no discussion about promotional content or partiality in the article which could be seen as a potential bias. </w:t>
      </w:r>
    </w:p>
    <w:p>
      <w:pPr>
        <w:jc w:val="both"/>
      </w:pPr>
      <w:r>
        <w:rPr/>
        <w:t xml:space="preserve">In conclusion, while this article is generally reliable in its reporting on the effects of laser scanning speed on LPBF-NiTi alloys,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Laser Powder Bed Fusion (LPBF) processing parameters</w:t>
      </w:r>
    </w:p>
    <w:p>
      <w:pPr>
        <w:spacing w:after="0"/>
        <w:numPr>
          <w:ilvl w:val="0"/>
          <w:numId w:val="2"/>
        </w:numPr>
      </w:pPr>
      <w:r>
        <w:rPr/>
        <w:t xml:space="preserve">Thermomechanical properties of LPBF-NiTi alloys</w:t>
      </w:r>
    </w:p>
    <w:p>
      <w:pPr>
        <w:spacing w:after="0"/>
        <w:numPr>
          <w:ilvl w:val="0"/>
          <w:numId w:val="2"/>
        </w:numPr>
      </w:pPr>
      <w:r>
        <w:rPr/>
        <w:t xml:space="preserve">B2 ↔ B19′ martensite transformation behaviour</w:t>
      </w:r>
    </w:p>
    <w:p>
      <w:pPr>
        <w:spacing w:after="0"/>
        <w:numPr>
          <w:ilvl w:val="0"/>
          <w:numId w:val="2"/>
        </w:numPr>
      </w:pPr>
      <w:r>
        <w:rPr/>
        <w:t xml:space="preserve">Residual stress orientations in LPBF-NiTi alloys</w:t>
      </w:r>
    </w:p>
    <w:p>
      <w:pPr>
        <w:spacing w:after="0"/>
        <w:numPr>
          <w:ilvl w:val="0"/>
          <w:numId w:val="2"/>
        </w:numPr>
      </w:pPr>
      <w:r>
        <w:rPr/>
        <w:t xml:space="preserve">Risks associated with LPBF processing parameters</w:t>
      </w:r>
    </w:p>
    <w:p>
      <w:pPr>
        <w:numPr>
          <w:ilvl w:val="0"/>
          <w:numId w:val="2"/>
        </w:numPr>
      </w:pPr>
      <w:r>
        <w:rPr/>
        <w:t xml:space="preserve">Promotional content and partiality in LPBF-NiTi alloys research</w:t>
      </w:r>
    </w:p>
    <w:p>
      <w:pPr>
        <w:pStyle w:val="Heading1"/>
      </w:pPr>
      <w:bookmarkStart w:id="6" w:name="_Toc6"/>
      <w:r>
        <w:t>Report location:</w:t>
      </w:r>
      <w:bookmarkEnd w:id="6"/>
    </w:p>
    <w:p>
      <w:hyperlink r:id="rId8" w:history="1">
        <w:r>
          <w:rPr>
            <w:color w:val="2980b9"/>
            <w:u w:val="single"/>
          </w:rPr>
          <w:t xml:space="preserve">https://www.fullpicture.app/item/f5bcd719a34cf383ab0da9714350be61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4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00818" TargetMode="External"/><Relationship Id="rId8" Type="http://schemas.openxmlformats.org/officeDocument/2006/relationships/hyperlink" Target="https://www.fullpicture.app/item/f5bcd719a34cf383ab0da9714350be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2023-02-18T02:32:26+01:00</dcterms:created>
  <dcterms:modified xsi:type="dcterms:W3CDTF">2023-02-18T02:32:26+01:00</dcterms:modified>
</cp:coreProperties>
</file>

<file path=docProps/custom.xml><?xml version="1.0" encoding="utf-8"?>
<Properties xmlns="http://schemas.openxmlformats.org/officeDocument/2006/custom-properties" xmlns:vt="http://schemas.openxmlformats.org/officeDocument/2006/docPropsVTypes"/>
</file>