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Individuals' and households' climate adaptation and mitigation behaviors: A systematic review - ScienceDirect</w:t>
      </w:r>
      <w:br/>
      <w:hyperlink r:id="rId7" w:history="1">
        <w:r>
          <w:rPr>
            <w:color w:val="2980b9"/>
            <w:u w:val="single"/>
          </w:rPr>
          <w:t xml:space="preserve">http://hfgyzd51c683ab2d94bc8so90qvw0v5kf56knc.fafb.libproxy.ruc.edu.cn/science/article/pii/S1043951X22001377</w:t>
        </w:r>
      </w:hyperlink>
    </w:p>
    <w:p>
      <w:pPr>
        <w:pStyle w:val="Heading1"/>
      </w:pPr>
      <w:bookmarkStart w:id="2" w:name="_Toc2"/>
      <w:r>
        <w:t>Article summary:</w:t>
      </w:r>
      <w:bookmarkEnd w:id="2"/>
    </w:p>
    <w:p>
      <w:pPr>
        <w:jc w:val="both"/>
      </w:pPr>
      <w:r>
        <w:rPr/>
        <w:t xml:space="preserve">1. Income is the dominant driving factor for climate adaptation behaviors.</w:t>
      </w:r>
    </w:p>
    <w:p>
      <w:pPr>
        <w:jc w:val="both"/>
      </w:pPr>
      <w:r>
        <w:rPr/>
        <w:t xml:space="preserve">2. Education and environmental-related knowledge are the dominant driving factors for climate mitigation behaviors.</w:t>
      </w:r>
    </w:p>
    <w:p>
      <w:pPr>
        <w:jc w:val="both"/>
      </w:pPr>
      <w:r>
        <w:rPr/>
        <w:t xml:space="preserve">3. In order to reduce climate inequality, policymakers should target and assist vulnerable population according to their ability to adapt, and also implement more intensive educational outreach and information campaigns to encourage individuals and households to adopt GHG mitigation activities.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“Individuals' and households' climate adaptation and mitigation behaviors: A systematic review” provides a comprehensive overview of the current literature on how individuals and households can either adopt climate mitigation or adaptation behaviors when faced with climate change. The article is well-structured, providing an introduction, a comprehensive literature search, a vote-counting exercise, two major observations, and a conclusion. The authors provide evidence of climate inequality as adoption of adaptation behaviors are strongly driven by income, as well as that education and environmental knowledge (rather than income) are more important drivers for climate mitigation behaviors. </w:t>
      </w:r>
    </w:p>
    <w:p>
      <w:pPr>
        <w:jc w:val="both"/>
      </w:pPr>
      <w:r>
        <w:rPr/>
        <w:t xml:space="preserve">The article is generally reliable in its reporting of the existing literature on this topic; however, there are some potential biases that should be noted. For example, the authors focus primarily on developing countries in their analysis; thus, it is possible that their conclusions may not be applicable to other contexts such as developed countries or those in transition economies. Additionally, while the authors note that most adaptation behaviors emit high levels of GHG emissions, they do not explore any potential counterarguments or alternative solutions to this issue. Furthermore, while the authors provide evidence of income inequality in relation to climate change adaptation behavior adoption rates, they do not discuss any potential risks associated with this phenomenon or explore any possible solutions for mitigating these risks. </w:t>
      </w:r>
    </w:p>
    <w:p>
      <w:pPr>
        <w:jc w:val="both"/>
      </w:pPr>
      <w:r>
        <w:rPr/>
        <w:t xml:space="preserve">In conclusion, while this article provides a comprehensive overview of existing literature on individuals' and households' climate adaptation and mitigation behaviors in developing countries, it does have some potential biases which should be noted when considering its trustworthiness and reliability.</w:t>
      </w:r>
    </w:p>
    <w:p>
      <w:pPr>
        <w:pStyle w:val="Heading1"/>
      </w:pPr>
      <w:bookmarkStart w:id="5" w:name="_Toc5"/>
      <w:r>
        <w:t>Topics for further research:</w:t>
      </w:r>
      <w:bookmarkEnd w:id="5"/>
    </w:p>
    <w:p>
      <w:pPr>
        <w:spacing w:after="0"/>
        <w:numPr>
          <w:ilvl w:val="0"/>
          <w:numId w:val="2"/>
        </w:numPr>
      </w:pPr>
      <w:r>
        <w:rPr/>
        <w:t xml:space="preserve">Climate change adaptation strategies </w:t>
      </w:r>
    </w:p>
    <w:p>
      <w:pPr>
        <w:spacing w:after="0"/>
        <w:numPr>
          <w:ilvl w:val="0"/>
          <w:numId w:val="2"/>
        </w:numPr>
      </w:pPr>
      <w:r>
        <w:rPr/>
        <w:t xml:space="preserve">Climate change mitigation strategies </w:t>
      </w:r>
    </w:p>
    <w:p>
      <w:pPr>
        <w:spacing w:after="0"/>
        <w:numPr>
          <w:ilvl w:val="0"/>
          <w:numId w:val="2"/>
        </w:numPr>
      </w:pPr>
      <w:r>
        <w:rPr/>
        <w:t xml:space="preserve">Climate change adaptation and mitigation in developed countries </w:t>
      </w:r>
    </w:p>
    <w:p>
      <w:pPr>
        <w:spacing w:after="0"/>
        <w:numPr>
          <w:ilvl w:val="0"/>
          <w:numId w:val="2"/>
        </w:numPr>
      </w:pPr>
      <w:r>
        <w:rPr/>
        <w:t xml:space="preserve">Climate change adaptation and mitigation in transition economies </w:t>
      </w:r>
    </w:p>
    <w:p>
      <w:pPr>
        <w:spacing w:after="0"/>
        <w:numPr>
          <w:ilvl w:val="0"/>
          <w:numId w:val="2"/>
        </w:numPr>
      </w:pPr>
      <w:r>
        <w:rPr/>
        <w:t xml:space="preserve">Climate inequality and climate change </w:t>
      </w:r>
    </w:p>
    <w:p>
      <w:pPr>
        <w:numPr>
          <w:ilvl w:val="0"/>
          <w:numId w:val="2"/>
        </w:numPr>
      </w:pPr>
      <w:r>
        <w:rPr/>
        <w:t xml:space="preserve">Mitigating risks associated with climate change adaptation behaviors</w:t>
      </w:r>
    </w:p>
    <w:p>
      <w:pPr>
        <w:pStyle w:val="Heading1"/>
      </w:pPr>
      <w:bookmarkStart w:id="6" w:name="_Toc6"/>
      <w:r>
        <w:t>Report location:</w:t>
      </w:r>
      <w:bookmarkEnd w:id="6"/>
    </w:p>
    <w:p>
      <w:hyperlink r:id="rId8" w:history="1">
        <w:r>
          <w:rPr>
            <w:color w:val="2980b9"/>
            <w:u w:val="single"/>
          </w:rPr>
          <w:t xml:space="preserve">https://www.fullpicture.app/item/f5c0c85a4dd5031777bbd7c0dc56ccca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9987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hfgyzd51c683ab2d94bc8so90qvw0v5kf56knc.fafb.libproxy.ruc.edu.cn/science/article/pii/S1043951X22001377" TargetMode="External"/><Relationship Id="rId8" Type="http://schemas.openxmlformats.org/officeDocument/2006/relationships/hyperlink" Target="https://www.fullpicture.app/item/f5c0c85a4dd5031777bbd7c0dc56ccc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2023-02-20T12:07:12+01:00</dcterms:created>
  <dcterms:modified xsi:type="dcterms:W3CDTF">2023-02-20T12:07:12+01:00</dcterms:modified>
</cp:coreProperties>
</file>

<file path=docProps/custom.xml><?xml version="1.0" encoding="utf-8"?>
<Properties xmlns="http://schemas.openxmlformats.org/officeDocument/2006/custom-properties" xmlns:vt="http://schemas.openxmlformats.org/officeDocument/2006/docPropsVTypes"/>
</file>