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Intelligent Nanomachine Guided by DNAzyme Logic System for Precise Chemodynamic Therapy - Wang - 2022 - Angewandte Chemie International Edition - Wiley Online Library</w:t>
      </w:r>
      <w:br/>
      <w:hyperlink r:id="rId7" w:history="1">
        <w:r>
          <w:rPr>
            <w:color w:val="2980b9"/>
            <w:u w:val="single"/>
          </w:rPr>
          <w:t xml:space="preserve">https://onlinelibrary.wiley.com/doi/full/10.1002/anie.202204291</w:t>
        </w:r>
      </w:hyperlink>
    </w:p>
    <w:p>
      <w:pPr>
        <w:pStyle w:val="Heading1"/>
      </w:pPr>
      <w:bookmarkStart w:id="2" w:name="_Toc2"/>
      <w:r>
        <w:t>Article summary:</w:t>
      </w:r>
      <w:bookmarkEnd w:id="2"/>
    </w:p>
    <w:p>
      <w:pPr>
        <w:jc w:val="both"/>
      </w:pPr>
      <w:r>
        <w:rPr/>
        <w:t xml:space="preserve">1. Precision medicine is an emerging field that uses nanotechnology and nanomaterials to target diseases more precisely.</w:t>
      </w:r>
    </w:p>
    <w:p>
      <w:pPr>
        <w:jc w:val="both"/>
      </w:pPr>
      <w:r>
        <w:rPr/>
        <w:t xml:space="preserve">2. DNAzymes have been widely used for the detection of a variety of analytes and as building blocks of logic networks for gene silencing.</w:t>
      </w:r>
    </w:p>
    <w:p>
      <w:pPr>
        <w:jc w:val="both"/>
      </w:pPr>
      <w:r>
        <w:rPr/>
        <w:t xml:space="preserve">3. This article introduces an intelligent nanomachine guided by a DNAzyme logic system for precise chemodynamic therapy, which can discriminate cancer cells from normal cells and adjust the therapeutic intensity with the assistance of a feedback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Intelligent Nanomachine Guided by DNAzyme Logic System for Precise Chemodynamic Therapy” by Wang in 2022 is a well-written and comprehensive overview of the potential applications of nanotechnology in precision medicine. The article provides detailed information on the construction and working principles of an intelligent nanomachine guided by a DNAzyme logic system for precise chemodynamic therapy, as well as its potential benefits in cancer treatments.</w:t>
      </w:r>
    </w:p>
    <w:p>
      <w:pPr>
        <w:jc w:val="both"/>
      </w:pPr>
      <w:r>
        <w:rPr/>
        <w:t xml:space="preserve">The article is written in an objective manner, presenting both sides equally without any bias or promotional content. The author has provided sufficient evidence to support their claims, such as gel electrophoresis images, X-ray diffraction patterns, element mapping analysis, UV/Vis absorbance spectra, etc., which makes it reliable and trustworthy. Furthermore, the author has also discussed possible risks associated with this technology, such as off-target effects due to nanoparticles entering into normal cells and tissues.</w:t>
      </w:r>
    </w:p>
    <w:p>
      <w:pPr>
        <w:jc w:val="both"/>
      </w:pPr>
      <w:r>
        <w:rPr/>
        <w:t xml:space="preserve">However, there are some points that could be further explored in this article. For example, the author has not discussed any potential counterarguments or alternative solutions to this technology. Additionally, there is no mention of how this technology could be applied in other medical fields besides cancer treatments or how it could be improved upon in the future. These points should be considered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Alternative solutions for nanotechnology in precision medicine</w:t>
      </w:r>
    </w:p>
    <w:p>
      <w:pPr>
        <w:spacing w:after="0"/>
        <w:numPr>
          <w:ilvl w:val="0"/>
          <w:numId w:val="2"/>
        </w:numPr>
      </w:pPr>
      <w:r>
        <w:rPr/>
        <w:t xml:space="preserve">Potential applications of nanotechnology in other medical fields</w:t>
      </w:r>
    </w:p>
    <w:p>
      <w:pPr>
        <w:spacing w:after="0"/>
        <w:numPr>
          <w:ilvl w:val="0"/>
          <w:numId w:val="2"/>
        </w:numPr>
      </w:pPr>
      <w:r>
        <w:rPr/>
        <w:t xml:space="preserve">Risks associated with off-target effects of nanoparticles</w:t>
      </w:r>
    </w:p>
    <w:p>
      <w:pPr>
        <w:spacing w:after="0"/>
        <w:numPr>
          <w:ilvl w:val="0"/>
          <w:numId w:val="2"/>
        </w:numPr>
      </w:pPr>
      <w:r>
        <w:rPr/>
        <w:t xml:space="preserve">Improvements to nanotechnology for chemodynamic therapy</w:t>
      </w:r>
    </w:p>
    <w:p>
      <w:pPr>
        <w:spacing w:after="0"/>
        <w:numPr>
          <w:ilvl w:val="0"/>
          <w:numId w:val="2"/>
        </w:numPr>
      </w:pPr>
      <w:r>
        <w:rPr/>
        <w:t xml:space="preserve">Counterarguments to nanotechnology in precision medicine</w:t>
      </w:r>
    </w:p>
    <w:p>
      <w:pPr>
        <w:numPr>
          <w:ilvl w:val="0"/>
          <w:numId w:val="2"/>
        </w:numPr>
      </w:pPr>
      <w:r>
        <w:rPr/>
        <w:t xml:space="preserve">Benefits of nanotechnology in cancer treatments</w:t>
      </w:r>
    </w:p>
    <w:p>
      <w:pPr>
        <w:pStyle w:val="Heading1"/>
      </w:pPr>
      <w:bookmarkStart w:id="6" w:name="_Toc6"/>
      <w:r>
        <w:t>Report location:</w:t>
      </w:r>
      <w:bookmarkEnd w:id="6"/>
    </w:p>
    <w:p>
      <w:hyperlink r:id="rId8" w:history="1">
        <w:r>
          <w:rPr>
            <w:color w:val="2980b9"/>
            <w:u w:val="single"/>
          </w:rPr>
          <w:t xml:space="preserve">https://www.fullpicture.app/item/f5cc8d9f61b92f2a9657f365c59ce6e6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73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04291" TargetMode="External"/><Relationship Id="rId8" Type="http://schemas.openxmlformats.org/officeDocument/2006/relationships/hyperlink" Target="https://www.fullpicture.app/item/f5cc8d9f61b92f2a9657f365c59ce6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2023-02-23T16:51:54+01:00</dcterms:created>
  <dcterms:modified xsi:type="dcterms:W3CDTF">2023-02-23T16:51:54+01:00</dcterms:modified>
</cp:coreProperties>
</file>

<file path=docProps/custom.xml><?xml version="1.0" encoding="utf-8"?>
<Properties xmlns="http://schemas.openxmlformats.org/officeDocument/2006/custom-properties" xmlns:vt="http://schemas.openxmlformats.org/officeDocument/2006/docPropsVTypes"/>
</file>