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Ca2+ transfer via the ER-mitochondria tethering complex in neuronal cells contribute to cadmium-induced autophagy - PubMed</w:t>
      </w:r>
      <w:br/>
      <w:hyperlink r:id="rId7" w:history="1">
        <w:r>
          <w:rPr>
            <w:color w:val="2980b9"/>
            <w:u w:val="single"/>
          </w:rPr>
          <w:t xml:space="preserve">https://pubmed.ncbi.nlm.nih.gov/34308505/</w:t>
        </w:r>
      </w:hyperlink>
    </w:p>
    <w:p>
      <w:pPr>
        <w:pStyle w:val="Heading1"/>
      </w:pPr>
      <w:bookmarkStart w:id="2" w:name="_Toc2"/>
      <w:r>
        <w:t>Article summary:</w:t>
      </w:r>
      <w:bookmarkEnd w:id="2"/>
    </w:p>
    <w:p>
      <w:pPr>
        <w:jc w:val="both"/>
      </w:pPr>
      <w:r>
        <w:rPr/>
        <w:t xml:space="preserve">1. Cd induces alterations in MAMs and mitochondrial Ca2+ levels in PC12 cells and primary neurons.</w:t>
      </w:r>
    </w:p>
    <w:p>
      <w:pPr>
        <w:jc w:val="both"/>
      </w:pPr>
      <w:r>
        <w:rPr/>
        <w:t xml:space="preserve">2. Ablation or silencing of mitofusin 2 (Mfn2) blocks the colocalization of ER and mitochondria while reducing the efficiency of mitochondrial Ca2+ uptake.</w:t>
      </w:r>
    </w:p>
    <w:p>
      <w:pPr>
        <w:jc w:val="both"/>
      </w:pPr>
      <w:r>
        <w:rPr/>
        <w:t xml:space="preserve">3. The enhancement of autophagic protein levels, colocalization of LC3 and Lamp2, and GFP-LC3 puncta induced by Cd decreased in Mfn2-/- or Grp75-/- PC12 cells and Mfn2- or Grp75-silenced primary neurons.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a comprehensive overview of the research conducted on the topic, with detailed descriptions of the methods used to conduct the experiments, as well as clear explanations for each step taken. The authors also provide evidence to support their claims, such as data from experiments conducted on PC12 cells and primary neurons. Furthermore, they cite relevant literature to back up their findings.</w:t>
      </w:r>
    </w:p>
    <w:p>
      <w:pPr>
        <w:jc w:val="both"/>
      </w:pPr>
      <w:r>
        <w:rPr/>
        <w:t xml:space="preserve">However, there are some potential biases that should be noted. For example, the authors do not explore any counterarguments to their claims or present any alternative theories that could explain their results. Additionally, they do not discuss any possible risks associated with their findings or provide any information about potential limitations of their study. Finally, they do not present both sides equally; instead they focus solely on supporting their own conclusions without considering other perspectives or opinions on the matter.</w:t>
      </w:r>
    </w:p>
    <w:p>
      <w:pPr>
        <w:pStyle w:val="Heading1"/>
      </w:pPr>
      <w:bookmarkStart w:id="5" w:name="_Toc5"/>
      <w:r>
        <w:t>Topics for further research:</w:t>
      </w:r>
      <w:bookmarkEnd w:id="5"/>
    </w:p>
    <w:p>
      <w:pPr>
        <w:spacing w:after="0"/>
        <w:numPr>
          <w:ilvl w:val="0"/>
          <w:numId w:val="2"/>
        </w:numPr>
      </w:pPr>
      <w:r>
        <w:rPr/>
        <w:t xml:space="preserve">Alternative theories on neuronal plasticity</w:t>
      </w:r>
    </w:p>
    <w:p>
      <w:pPr>
        <w:spacing w:after="0"/>
        <w:numPr>
          <w:ilvl w:val="0"/>
          <w:numId w:val="2"/>
        </w:numPr>
      </w:pPr>
      <w:r>
        <w:rPr/>
        <w:t xml:space="preserve">Potential risks of neuronal plasticity</w:t>
      </w:r>
    </w:p>
    <w:p>
      <w:pPr>
        <w:spacing w:after="0"/>
        <w:numPr>
          <w:ilvl w:val="0"/>
          <w:numId w:val="2"/>
        </w:numPr>
      </w:pPr>
      <w:r>
        <w:rPr/>
        <w:t xml:space="preserve">Limitations of neuronal plasticity research</w:t>
      </w:r>
    </w:p>
    <w:p>
      <w:pPr>
        <w:spacing w:after="0"/>
        <w:numPr>
          <w:ilvl w:val="0"/>
          <w:numId w:val="2"/>
        </w:numPr>
      </w:pPr>
      <w:r>
        <w:rPr/>
        <w:t xml:space="preserve">Counterarguments to neuronal plasticity</w:t>
      </w:r>
    </w:p>
    <w:p>
      <w:pPr>
        <w:spacing w:after="0"/>
        <w:numPr>
          <w:ilvl w:val="0"/>
          <w:numId w:val="2"/>
        </w:numPr>
      </w:pPr>
      <w:r>
        <w:rPr/>
        <w:t xml:space="preserve">Different perspectives on neuronal plasticity</w:t>
      </w:r>
    </w:p>
    <w:p>
      <w:pPr>
        <w:numPr>
          <w:ilvl w:val="0"/>
          <w:numId w:val="2"/>
        </w:numPr>
      </w:pPr>
      <w:r>
        <w:rPr/>
        <w:t xml:space="preserve">Ethical considerations of neuronal plasticity research</w:t>
      </w:r>
    </w:p>
    <w:p>
      <w:pPr>
        <w:pStyle w:val="Heading1"/>
      </w:pPr>
      <w:bookmarkStart w:id="6" w:name="_Toc6"/>
      <w:r>
        <w:t>Report location:</w:t>
      </w:r>
      <w:bookmarkEnd w:id="6"/>
    </w:p>
    <w:p>
      <w:hyperlink r:id="rId8" w:history="1">
        <w:r>
          <w:rPr>
            <w:color w:val="2980b9"/>
            <w:u w:val="single"/>
          </w:rPr>
          <w:t xml:space="preserve">https://www.fullpicture.app/item/f5cfab40d44c11382a9902869bec64c4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6D1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308505/" TargetMode="External"/><Relationship Id="rId8" Type="http://schemas.openxmlformats.org/officeDocument/2006/relationships/hyperlink" Target="https://www.fullpicture.app/item/f5cfab40d44c11382a9902869bec64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2023-02-21T16:17:13+01:00</dcterms:created>
  <dcterms:modified xsi:type="dcterms:W3CDTF">2023-02-21T16:17:13+01:00</dcterms:modified>
</cp:coreProperties>
</file>

<file path=docProps/custom.xml><?xml version="1.0" encoding="utf-8"?>
<Properties xmlns="http://schemas.openxmlformats.org/officeDocument/2006/custom-properties" xmlns:vt="http://schemas.openxmlformats.org/officeDocument/2006/docPropsVTypes"/>
</file>