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Ultra-short echo-time magnetic resonance imaging lung segmentation with under-Annotations and domain shift - PubMed</w:t>
      </w:r>
      <w:br/>
      <w:hyperlink r:id="rId7" w:history="1">
        <w:r>
          <w:rPr>
            <w:color w:val="2980b9"/>
            <w:u w:val="single"/>
          </w:rPr>
          <w:t xml:space="preserve">https://pubmed.ncbi.nlm.nih.gov/34153626/</w:t>
        </w:r>
      </w:hyperlink>
    </w:p>
    <w:p>
      <w:pPr>
        <w:pStyle w:val="Heading1"/>
      </w:pPr>
      <w:bookmarkStart w:id="2" w:name="_Toc2"/>
      <w:r>
        <w:t>Article summary:</w:t>
      </w:r>
      <w:bookmarkEnd w:id="2"/>
    </w:p>
    <w:p>
      <w:pPr>
        <w:jc w:val="both"/>
      </w:pPr>
      <w:r>
        <w:rPr/>
        <w:t xml:space="preserve">1. 本文介绍了一种基于超短回波时间（UTE）磁共振成像的肺部分割方法，用于辅助患者图像的研究。该方法结合了CKKM算法、U-net和基于图谱的方法，并在哮喘和支气管肺发育不良患者的图像上进行了评估。</w:t>
      </w:r>
    </w:p>
    <w:p>
      <w:pPr>
        <w:jc w:val="both"/>
      </w:pPr>
      <w:r>
        <w:rPr/>
        <w:t xml:space="preserve"/>
      </w:r>
    </w:p>
    <w:p>
      <w:pPr>
        <w:jc w:val="both"/>
      </w:pPr>
      <w:r>
        <w:rPr/>
        <w:t xml:space="preserve">2. 通过将CKKM算法应用于U-net和图谱输出，并通过多体积图像融合对初始分割进行改进，可以显著提高基线结果。这种集成方法在分割准确度和精度方面优于一些先进的深度学习模型，并与经验丰富的观察者手动分割相似。</w:t>
      </w:r>
    </w:p>
    <w:p>
      <w:pPr>
        <w:jc w:val="both"/>
      </w:pPr>
      <w:r>
        <w:rPr/>
        <w:t xml:space="preserve"/>
      </w:r>
    </w:p>
    <w:p>
      <w:pPr>
        <w:jc w:val="both"/>
      </w:pPr>
      <w:r>
        <w:rPr/>
        <w:t xml:space="preserve">3. 这表明深度学习和基于图谱的方法可以利用相对较小的训练数据集和不完整标注来分割UTE MRI数据集。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根据文章的内容，这是一篇关于使用超短回波时间磁共振成像（UTE MRI）进行肺部分割的方法开发和评估的研究。文章介绍了一种基于k-means算法和连续核k-means（CKKM）的方法，结合了U-net和基于图谱的方法，并在哮喘和支气管肺发育不良患者的图像上进行了测试。</w:t>
      </w:r>
    </w:p>
    <w:p>
      <w:pPr>
        <w:jc w:val="both"/>
      </w:pPr>
      <w:r>
        <w:rPr/>
        <w:t xml:space="preserve"/>
      </w:r>
    </w:p>
    <w:p>
      <w:pPr>
        <w:jc w:val="both"/>
      </w:pPr>
      <w:r>
        <w:rPr/>
        <w:t xml:space="preserve">然而，由于我无法访问全文，只能根据摘要提供有限的分析。从摘要中可以看出，该方法在对UTE MRI数据集进行分割时取得了较好的结果，并且与经验丰富的观察者手动分割相似。作者还指出，相对较小的训练数据集和不完整标注也可以用于训练深度学习模型和基于图谱的方法。</w:t>
      </w:r>
    </w:p>
    <w:p>
      <w:pPr>
        <w:jc w:val="both"/>
      </w:pPr>
      <w:r>
        <w:rPr/>
        <w:t xml:space="preserve"/>
      </w:r>
    </w:p>
    <w:p>
      <w:pPr>
        <w:jc w:val="both"/>
      </w:pPr>
      <w:r>
        <w:rPr/>
        <w:t xml:space="preserve">然而，由于没有全文可用，我们无法对该研究进行更详细和全面的批判性分析。我们无法评估其潜在偏见、片面报道、无根据的主张、缺失考虑点、所提出主张缺乏证据等方面。此外，我们也无法确定作者是否注意到可能存在的风险，并且是否平等地呈现了双方观点。</w:t>
      </w:r>
    </w:p>
    <w:p>
      <w:pPr>
        <w:jc w:val="both"/>
      </w:pPr>
      <w:r>
        <w:rPr/>
        <w:t xml:space="preserve"/>
      </w:r>
    </w:p>
    <w:p>
      <w:pPr>
        <w:jc w:val="both"/>
      </w:pPr>
      <w:r>
        <w:rPr/>
        <w:t xml:space="preserve">因此，对于这篇文章的批判性分析受到了信息的限制，我们无法提供更深入和全面的见解。为了得出准确的结论，需要进一步阅读全文并进行更详细的评估。</w:t>
      </w:r>
    </w:p>
    <w:p>
      <w:pPr>
        <w:pStyle w:val="Heading1"/>
      </w:pPr>
      <w:bookmarkStart w:id="5" w:name="_Toc5"/>
      <w:r>
        <w:t>Topics for further research:</w:t>
      </w:r>
      <w:bookmarkEnd w:id="5"/>
    </w:p>
    <w:p>
      <w:pPr>
        <w:spacing w:after="0"/>
        <w:numPr>
          <w:ilvl w:val="0"/>
          <w:numId w:val="2"/>
        </w:numPr>
      </w:pPr>
      <w:r>
        <w:rPr/>
        <w:t xml:space="preserve">使用超短回波时间磁共振成像（UTE MRI）进行肺部分割的方法开发和评估
</w:t>
      </w:r>
    </w:p>
    <w:p>
      <w:pPr>
        <w:spacing w:after="0"/>
        <w:numPr>
          <w:ilvl w:val="0"/>
          <w:numId w:val="2"/>
        </w:numPr>
      </w:pPr>
      <w:r>
        <w:rPr/>
        <w:t xml:space="preserve">基于k-means算法和连续核k-means（CKKM）的方法
</w:t>
      </w:r>
    </w:p>
    <w:p>
      <w:pPr>
        <w:spacing w:after="0"/>
        <w:numPr>
          <w:ilvl w:val="0"/>
          <w:numId w:val="2"/>
        </w:numPr>
      </w:pPr>
      <w:r>
        <w:rPr/>
        <w:t xml:space="preserve">结合了U-net和基于图谱的方法
</w:t>
      </w:r>
    </w:p>
    <w:p>
      <w:pPr>
        <w:spacing w:after="0"/>
        <w:numPr>
          <w:ilvl w:val="0"/>
          <w:numId w:val="2"/>
        </w:numPr>
      </w:pPr>
      <w:r>
        <w:rPr/>
        <w:t xml:space="preserve">在哮喘和支气管肺发育不良患者的图像上进行了测试
</w:t>
      </w:r>
    </w:p>
    <w:p>
      <w:pPr>
        <w:spacing w:after="0"/>
        <w:numPr>
          <w:ilvl w:val="0"/>
          <w:numId w:val="2"/>
        </w:numPr>
      </w:pPr>
      <w:r>
        <w:rPr/>
        <w:t xml:space="preserve">相对较小的训练数据集和不完整标注也可以用于训练深度学习模型和基于图谱的方法
</w:t>
      </w:r>
    </w:p>
    <w:p>
      <w:pPr>
        <w:numPr>
          <w:ilvl w:val="0"/>
          <w:numId w:val="2"/>
        </w:numPr>
      </w:pPr>
      <w:r>
        <w:rPr/>
        <w:t xml:space="preserve">限制了对该研究的批判性分析，需要进一步阅读全文并进行更详细的评估。</w:t>
      </w:r>
    </w:p>
    <w:p>
      <w:pPr>
        <w:pStyle w:val="Heading1"/>
      </w:pPr>
      <w:bookmarkStart w:id="6" w:name="_Toc6"/>
      <w:r>
        <w:t>Report location:</w:t>
      </w:r>
      <w:bookmarkEnd w:id="6"/>
    </w:p>
    <w:p>
      <w:hyperlink r:id="rId8" w:history="1">
        <w:r>
          <w:rPr>
            <w:color w:val="2980b9"/>
            <w:u w:val="single"/>
          </w:rPr>
          <w:t xml:space="preserve">https://www.fullpicture.app/item/f6364ce48d7a9e013b3ac664da934fa4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7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53626/" TargetMode="External"/><Relationship Id="rId8" Type="http://schemas.openxmlformats.org/officeDocument/2006/relationships/hyperlink" Target="https://www.fullpicture.app/item/f6364ce48d7a9e013b3ac664da934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2024-01-29T14:16:04+01:00</dcterms:created>
  <dcterms:modified xsi:type="dcterms:W3CDTF">2024-01-29T14:16:04+01:00</dcterms:modified>
</cp:coreProperties>
</file>

<file path=docProps/custom.xml><?xml version="1.0" encoding="utf-8"?>
<Properties xmlns="http://schemas.openxmlformats.org/officeDocument/2006/custom-properties" xmlns:vt="http://schemas.openxmlformats.org/officeDocument/2006/docPropsVTypes"/>
</file>