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blockchain-based secure storage and access control scheme for supply chain finance | SpringerLink</w:t>
      </w:r>
      <w:br/>
      <w:hyperlink r:id="rId7" w:history="1">
        <w:r>
          <w:rPr>
            <w:color w:val="2980b9"/>
            <w:u w:val="single"/>
          </w:rPr>
          <w:t xml:space="preserve">https://springer.m7h.net/article/10.1007/s11227-022-04655-5</w:t>
        </w:r>
      </w:hyperlink>
    </w:p>
    <w:p>
      <w:pPr>
        <w:pStyle w:val="Heading1"/>
      </w:pPr>
      <w:bookmarkStart w:id="2" w:name="_Toc2"/>
      <w:r>
        <w:t>Article summary:</w:t>
      </w:r>
      <w:bookmarkEnd w:id="2"/>
    </w:p>
    <w:p>
      <w:pPr>
        <w:jc w:val="both"/>
      </w:pPr>
      <w:r>
        <w:rPr/>
        <w:t xml:space="preserve">1. Blockchain technology can be used to optimize and improve supply chain finance (SCF) management systems.</w:t>
      </w:r>
    </w:p>
    <w:p>
      <w:pPr>
        <w:jc w:val="both"/>
      </w:pPr>
      <w:r>
        <w:rPr/>
        <w:t xml:space="preserve">2. A blockchain-based SCF management system is proposed that digitizes business processes, optimizes them with smart contracts, and stores them in the blockchain for privacy, immutability, and traceability.</w:t>
      </w:r>
    </w:p>
    <w:p>
      <w:pPr>
        <w:jc w:val="both"/>
      </w:pPr>
      <w:r>
        <w:rPr/>
        <w:t xml:space="preserve">3. An attribute-based access control (ABAC) model is introduced to provide efficient and secure access to this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applications of blockchain technology in supply chain finance (SCF). The authors present a novel blockchain-based SCF management system that digitizes business processes, optimizes them with smart contracts, and stores them in the blockchain for privacy, immutability, and traceability. Additionally, an attribute-based access control (ABAC) model is introduced to provide efficient and secure access to this system.</w:t>
      </w:r>
    </w:p>
    <w:p>
      <w:pPr>
        <w:jc w:val="both"/>
      </w:pPr>
      <w:r>
        <w:rPr/>
        <w:t xml:space="preserve">The article is generally well written and provides a thorough overview of the potential applications of blockchain technology in SCF. The authors have provided evidence from previous research studies to support their claims regarding the benefits of using blockchain technology in SCF scenarios. Furthermore, they have presented a detailed description of their proposed solution as well as its implementation details.</w:t>
      </w:r>
    </w:p>
    <w:p>
      <w:pPr>
        <w:jc w:val="both"/>
      </w:pPr>
      <w:r>
        <w:rPr/>
        <w:t xml:space="preserve">However, there are some areas where the article could be improved upon. For example, while the authors discuss various potential risks associated with using blockchain technology in SCF scenarios such as security flaws or time-consuming processing times, they do not provide any concrete solutions or strategies for mitigating these risks. Additionally, while the authors discuss various potential applications of smart contracts in SCF scenarios such as providing security guarantees or enabling more efficient transaction authenticity auditing, they do not provide any evidence or examples of how these applications have been implemented successfully in practice. Finally, while the authors discuss various potential benefits of using ABAC models for access control such as providing efficient and secure access to data resources, they do not provide any evidence or examples of how these models have been implemented successfully in practice either. </w:t>
      </w:r>
    </w:p>
    <w:p>
      <w:pPr>
        <w:jc w:val="both"/>
      </w:pPr>
      <w:r>
        <w:rPr/>
        <w:t xml:space="preserve">In conclusion, while this article provides an informative overview of the potential applications of blockchain technology in SCF scenarios and presents a novel solution for improving efficiency and security within these scenarios through the use of smart contracts and ABAC models respectively; it could benefit from further exploration into strategies for mitigating potential risks associated with using blockchain technology as well as providing evidence or examples from successful implementations of smart contracts and ABAC models within real world contexts.</w:t>
      </w:r>
    </w:p>
    <w:p>
      <w:pPr>
        <w:pStyle w:val="Heading1"/>
      </w:pPr>
      <w:bookmarkStart w:id="5" w:name="_Toc5"/>
      <w:r>
        <w:t>Topics for further research:</w:t>
      </w:r>
      <w:bookmarkEnd w:id="5"/>
    </w:p>
    <w:p>
      <w:pPr>
        <w:spacing w:after="0"/>
        <w:numPr>
          <w:ilvl w:val="0"/>
          <w:numId w:val="2"/>
        </w:numPr>
      </w:pPr>
      <w:r>
        <w:rPr/>
        <w:t xml:space="preserve">Strategies for mitigating blockchain technology risks in supply chain finance</w:t>
      </w:r>
    </w:p>
    <w:p>
      <w:pPr>
        <w:spacing w:after="0"/>
        <w:numPr>
          <w:ilvl w:val="0"/>
          <w:numId w:val="2"/>
        </w:numPr>
      </w:pPr>
      <w:r>
        <w:rPr/>
        <w:t xml:space="preserve">Examples of successful implementations of smart contracts in supply chain finance</w:t>
      </w:r>
    </w:p>
    <w:p>
      <w:pPr>
        <w:spacing w:after="0"/>
        <w:numPr>
          <w:ilvl w:val="0"/>
          <w:numId w:val="2"/>
        </w:numPr>
      </w:pPr>
      <w:r>
        <w:rPr/>
        <w:t xml:space="preserve">Examples of successful implementations of attribute-based access control models in supply chain finance</w:t>
      </w:r>
    </w:p>
    <w:p>
      <w:pPr>
        <w:spacing w:after="0"/>
        <w:numPr>
          <w:ilvl w:val="0"/>
          <w:numId w:val="2"/>
        </w:numPr>
      </w:pPr>
      <w:r>
        <w:rPr/>
        <w:t xml:space="preserve">Benefits of using blockchain technology in supply chain finance</w:t>
      </w:r>
    </w:p>
    <w:p>
      <w:pPr>
        <w:spacing w:after="0"/>
        <w:numPr>
          <w:ilvl w:val="0"/>
          <w:numId w:val="2"/>
        </w:numPr>
      </w:pPr>
      <w:r>
        <w:rPr/>
        <w:t xml:space="preserve">Challenges of using blockchain technology in supply chain finance</w:t>
      </w:r>
    </w:p>
    <w:p>
      <w:pPr>
        <w:numPr>
          <w:ilvl w:val="0"/>
          <w:numId w:val="2"/>
        </w:numPr>
      </w:pPr>
      <w:r>
        <w:rPr/>
        <w:t xml:space="preserve">Security considerations for blockchain-based supply chain finance systems</w:t>
      </w:r>
    </w:p>
    <w:p>
      <w:pPr>
        <w:pStyle w:val="Heading1"/>
      </w:pPr>
      <w:bookmarkStart w:id="6" w:name="_Toc6"/>
      <w:r>
        <w:t>Report location:</w:t>
      </w:r>
      <w:bookmarkEnd w:id="6"/>
    </w:p>
    <w:p>
      <w:hyperlink r:id="rId8" w:history="1">
        <w:r>
          <w:rPr>
            <w:color w:val="2980b9"/>
            <w:u w:val="single"/>
          </w:rPr>
          <w:t xml:space="preserve">https://www.fullpicture.app/item/f63a12a8e9a438d974054b0201a5bfa8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BE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inger.m7h.net/article/10.1007/s11227-022-04655-5" TargetMode="External"/><Relationship Id="rId8" Type="http://schemas.openxmlformats.org/officeDocument/2006/relationships/hyperlink" Target="https://www.fullpicture.app/item/f63a12a8e9a438d974054b0201a5bf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2023-02-28T01:22:27+01:00</dcterms:created>
  <dcterms:modified xsi:type="dcterms:W3CDTF">2023-02-28T01:22:27+01:00</dcterms:modified>
</cp:coreProperties>
</file>

<file path=docProps/custom.xml><?xml version="1.0" encoding="utf-8"?>
<Properties xmlns="http://schemas.openxmlformats.org/officeDocument/2006/custom-properties" xmlns:vt="http://schemas.openxmlformats.org/officeDocument/2006/docPropsVTypes"/>
</file>