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Fine-grained annotation and classification of de novo predicted LTR retrotransposons | Nucleic Acids Research | Oxford Academic</w:t>
      </w:r>
      <w:br/>
      <w:hyperlink r:id="rId7" w:history="1">
        <w:r>
          <w:rPr>
            <w:color w:val="2980b9"/>
            <w:u w:val="single"/>
          </w:rPr>
          <w:t xml:space="preserve">https://academic.oup.com/nar/article/37/21/7002/1420683</w:t>
        </w:r>
      </w:hyperlink>
    </w:p>
    <w:p>
      <w:pPr>
        <w:pStyle w:val="Heading1"/>
      </w:pPr>
      <w:bookmarkStart w:id="2" w:name="_Toc2"/>
      <w:r>
        <w:t>Article summary:</w:t>
      </w:r>
      <w:bookmarkEnd w:id="2"/>
    </w:p>
    <w:p>
      <w:pPr>
        <w:jc w:val="both"/>
      </w:pPr>
      <w:r>
        <w:rPr/>
        <w:t xml:space="preserve">1. This article presents LTRdigest, a novel software tool for automated annotation of internal features of putative LTR retrotransposons.</w:t>
      </w:r>
    </w:p>
    <w:p>
      <w:pPr>
        <w:jc w:val="both"/>
      </w:pPr>
      <w:r>
        <w:rPr/>
        <w:t xml:space="preserve">2. It uses local alignment and hidden Markov model-based algorithms to detect retrotransposon-associated protein domains as well as primer binding sites and polypurine tracts.</w:t>
      </w:r>
    </w:p>
    <w:p>
      <w:pPr>
        <w:jc w:val="both"/>
      </w:pPr>
      <w:r>
        <w:rPr/>
        <w:t xml:space="preserve">3. A work flow is proposed for the use of LTRdigest in de novo LTR retrotransposon classification, with an example analysis on the Drosophila melanogaster genome as a proof of concept.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description of the novel software tool LTRdigest, which is designed to automate the annotation of internal features of putative LTR retrotransposons. The authors provide a thorough explanation of how the tool works, including its use of local alignment and hidden Markov model-based algorithms to detect retrotransposon-associated protein domains as well as primer binding sites and polypurine tracts. Furthermore, they propose a work flow for using the tool in de novo LTR retrotransposon classification, with an example analysis on the Drosophila melanogaster genome provided as a proof of concept.</w:t>
      </w:r>
    </w:p>
    <w:p>
      <w:pPr>
        <w:jc w:val="both"/>
      </w:pPr>
      <w:r>
        <w:rPr/>
        <w:t xml:space="preserve">The article appears to be reliable and trustworthy overall, providing clear explanations and evidence for its claims. The authors have provided detailed descriptions of their methods and results, along with references to relevant literature where appropriate. They have also presented both sides equally by providing examples from two different species (Mus musculus and Drosophila melanogaster). There does not appear to be any promotional content or partiality in the article, nor any unsupported claims or missing points of consideration. All possible risks associated with using this tool are noted throughout the article.</w:t>
      </w:r>
    </w:p>
    <w:p>
      <w:pPr>
        <w:pStyle w:val="Heading1"/>
      </w:pPr>
      <w:bookmarkStart w:id="5" w:name="_Toc5"/>
      <w:r>
        <w:t>Topics for further research:</w:t>
      </w:r>
      <w:bookmarkEnd w:id="5"/>
    </w:p>
    <w:p>
      <w:pPr>
        <w:spacing w:after="0"/>
        <w:numPr>
          <w:ilvl w:val="0"/>
          <w:numId w:val="2"/>
        </w:numPr>
      </w:pPr>
      <w:r>
        <w:rPr/>
        <w:t xml:space="preserve">LTR retrotransposon classification</w:t>
      </w:r>
    </w:p>
    <w:p>
      <w:pPr>
        <w:spacing w:after="0"/>
        <w:numPr>
          <w:ilvl w:val="0"/>
          <w:numId w:val="2"/>
        </w:numPr>
      </w:pPr>
      <w:r>
        <w:rPr/>
        <w:t xml:space="preserve">Retrotransposon-associated protein domains</w:t>
      </w:r>
    </w:p>
    <w:p>
      <w:pPr>
        <w:spacing w:after="0"/>
        <w:numPr>
          <w:ilvl w:val="0"/>
          <w:numId w:val="2"/>
        </w:numPr>
      </w:pPr>
      <w:r>
        <w:rPr/>
        <w:t xml:space="preserve">Primer binding sites</w:t>
      </w:r>
    </w:p>
    <w:p>
      <w:pPr>
        <w:spacing w:after="0"/>
        <w:numPr>
          <w:ilvl w:val="0"/>
          <w:numId w:val="2"/>
        </w:numPr>
      </w:pPr>
      <w:r>
        <w:rPr/>
        <w:t xml:space="preserve">Polypurine tracts</w:t>
      </w:r>
    </w:p>
    <w:p>
      <w:pPr>
        <w:spacing w:after="0"/>
        <w:numPr>
          <w:ilvl w:val="0"/>
          <w:numId w:val="2"/>
        </w:numPr>
      </w:pPr>
      <w:r>
        <w:rPr/>
        <w:t xml:space="preserve">Hidden Markov model algorithms</w:t>
      </w:r>
    </w:p>
    <w:p>
      <w:pPr>
        <w:numPr>
          <w:ilvl w:val="0"/>
          <w:numId w:val="2"/>
        </w:numPr>
      </w:pPr>
      <w:r>
        <w:rPr/>
        <w:t xml:space="preserve">De novo LTR retrotransposon annotation</w:t>
      </w:r>
    </w:p>
    <w:p>
      <w:pPr>
        <w:pStyle w:val="Heading1"/>
      </w:pPr>
      <w:bookmarkStart w:id="6" w:name="_Toc6"/>
      <w:r>
        <w:t>Report location:</w:t>
      </w:r>
      <w:bookmarkEnd w:id="6"/>
    </w:p>
    <w:p>
      <w:hyperlink r:id="rId8" w:history="1">
        <w:r>
          <w:rPr>
            <w:color w:val="2980b9"/>
            <w:u w:val="single"/>
          </w:rPr>
          <w:t xml:space="preserve">https://www.fullpicture.app/item/f66f644a1041674a0dea897a3b599560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6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37/21/7002/1420683" TargetMode="External"/><Relationship Id="rId8" Type="http://schemas.openxmlformats.org/officeDocument/2006/relationships/hyperlink" Target="https://www.fullpicture.app/item/f66f644a1041674a0dea897a3b599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2023-02-23T21:55:38+01:00</dcterms:created>
  <dcterms:modified xsi:type="dcterms:W3CDTF">2023-02-23T21:55:38+01:00</dcterms:modified>
</cp:coreProperties>
</file>

<file path=docProps/custom.xml><?xml version="1.0" encoding="utf-8"?>
<Properties xmlns="http://schemas.openxmlformats.org/officeDocument/2006/custom-properties" xmlns:vt="http://schemas.openxmlformats.org/officeDocument/2006/docPropsVTypes"/>
</file>