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Re-Synchronization Using the Hand Preceding Model for Multi-Modal Fusion in Automatic Continuous Cued Speech Recognition | IEEE Journals &amp; Magazine | IEEE Xplore</w:t>
      </w:r>
      <w:br/>
      <w:hyperlink r:id="rId7" w:history="1">
        <w:r>
          <w:rPr>
            <w:color w:val="2980b9"/>
            <w:u w:val="single"/>
          </w:rPr>
          <w:t xml:space="preserve">https://ieeexplore.ieee.org/document/9016100</w:t>
        </w:r>
      </w:hyperlink>
    </w:p>
    <w:p>
      <w:pPr>
        <w:pStyle w:val="Heading1"/>
      </w:pPr>
      <w:bookmarkStart w:id="2" w:name="_Toc2"/>
      <w:r>
        <w:t>Article summary:</w:t>
      </w:r>
      <w:bookmarkEnd w:id="2"/>
    </w:p>
    <w:p>
      <w:pPr>
        <w:jc w:val="both"/>
      </w:pPr>
      <w:r>
        <w:rPr/>
        <w:t xml:space="preserve">1. The World Health Organization (WHO) reported that 5% of the world's population has disabling hearing loss.</w:t>
      </w:r>
    </w:p>
    <w:p>
      <w:pPr>
        <w:jc w:val="both"/>
      </w:pPr>
      <w:r>
        <w:rPr/>
        <w:t xml:space="preserve">2. Lip reading is a common communication way for deaf people, but it cannot distinguish some contrasts due to the similarity of labial shapes.</w:t>
      </w:r>
    </w:p>
    <w:p>
      <w:pPr>
        <w:jc w:val="both"/>
      </w:pPr>
      <w:r>
        <w:rPr/>
        <w:t xml:space="preserve">3. This problem makes it difficult for deaf or hearing impaired people to access speech only by lip reading.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cites sources from the World Health Organization (WHO) and other research papers to back up its claims. It also provides an overview of the issue at hand, which is helpful in understanding the context of the article. However, there are some potential biases in the article that should be noted. For example, while it does mention lip reading as a communication way for deaf people, it does not explore other methods such as sign language or assistive technology that could be used instead or in addition to lip reading. Additionally, while the article does provide evidence for its claims, there is no discussion of any counterarguments or alternative perspectives on this issue. Furthermore, there is no mention of any possible risks associated with using lip reading as a communication method for deaf people, such as miscommunication or misunderstanding due to lack of clarity in speech recognition. In conclusion, while this article is generally reliable and trustworthy, there are some potential biases and missing points of consideration that should be taken into account when evaluating its content.</w:t>
      </w:r>
    </w:p>
    <w:p>
      <w:pPr>
        <w:pStyle w:val="Heading1"/>
      </w:pPr>
      <w:bookmarkStart w:id="5" w:name="_Toc5"/>
      <w:r>
        <w:t>Topics for further research:</w:t>
      </w:r>
      <w:bookmarkEnd w:id="5"/>
    </w:p>
    <w:p>
      <w:pPr>
        <w:spacing w:after="0"/>
        <w:numPr>
          <w:ilvl w:val="0"/>
          <w:numId w:val="2"/>
        </w:numPr>
      </w:pPr>
      <w:r>
        <w:rPr/>
        <w:t xml:space="preserve">Sign language for deaf people</w:t>
      </w:r>
    </w:p>
    <w:p>
      <w:pPr>
        <w:spacing w:after="0"/>
        <w:numPr>
          <w:ilvl w:val="0"/>
          <w:numId w:val="2"/>
        </w:numPr>
      </w:pPr>
      <w:r>
        <w:rPr/>
        <w:t xml:space="preserve">Assistive technology for deaf people</w:t>
      </w:r>
    </w:p>
    <w:p>
      <w:pPr>
        <w:spacing w:after="0"/>
        <w:numPr>
          <w:ilvl w:val="0"/>
          <w:numId w:val="2"/>
        </w:numPr>
      </w:pPr>
      <w:r>
        <w:rPr/>
        <w:t xml:space="preserve">Miscommunication risks of lip reading</w:t>
      </w:r>
    </w:p>
    <w:p>
      <w:pPr>
        <w:spacing w:after="0"/>
        <w:numPr>
          <w:ilvl w:val="0"/>
          <w:numId w:val="2"/>
        </w:numPr>
      </w:pPr>
      <w:r>
        <w:rPr/>
        <w:t xml:space="preserve">Speech recognition accuracy</w:t>
      </w:r>
    </w:p>
    <w:p>
      <w:pPr>
        <w:spacing w:after="0"/>
        <w:numPr>
          <w:ilvl w:val="0"/>
          <w:numId w:val="2"/>
        </w:numPr>
      </w:pPr>
      <w:r>
        <w:rPr/>
        <w:t xml:space="preserve">Alternative perspectives on lip reading</w:t>
      </w:r>
    </w:p>
    <w:p>
      <w:pPr>
        <w:numPr>
          <w:ilvl w:val="0"/>
          <w:numId w:val="2"/>
        </w:numPr>
      </w:pPr>
      <w:r>
        <w:rPr/>
        <w:t xml:space="preserve">Benefits of lip reading for deaf people</w:t>
      </w:r>
    </w:p>
    <w:p>
      <w:pPr>
        <w:pStyle w:val="Heading1"/>
      </w:pPr>
      <w:bookmarkStart w:id="6" w:name="_Toc6"/>
      <w:r>
        <w:t>Report location:</w:t>
      </w:r>
      <w:bookmarkEnd w:id="6"/>
    </w:p>
    <w:p>
      <w:hyperlink r:id="rId8" w:history="1">
        <w:r>
          <w:rPr>
            <w:color w:val="2980b9"/>
            <w:u w:val="single"/>
          </w:rPr>
          <w:t xml:space="preserve">https://www.fullpicture.app/item/f670c84228e7cd21a20b02254f984127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37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16100" TargetMode="External"/><Relationship Id="rId8" Type="http://schemas.openxmlformats.org/officeDocument/2006/relationships/hyperlink" Target="https://www.fullpicture.app/item/f670c84228e7cd21a20b02254f9841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2023-02-23T20:49:54+01:00</dcterms:created>
  <dcterms:modified xsi:type="dcterms:W3CDTF">2023-02-23T20:49:54+01:00</dcterms:modified>
</cp:coreProperties>
</file>

<file path=docProps/custom.xml><?xml version="1.0" encoding="utf-8"?>
<Properties xmlns="http://schemas.openxmlformats.org/officeDocument/2006/custom-properties" xmlns:vt="http://schemas.openxmlformats.org/officeDocument/2006/docPropsVTypes"/>
</file>