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Seed dormancy loss from dry after-ripening is associated with increasing gibberellin hormone levels in Arabidopsis thaliana</w:t>
      </w:r>
      <w:br/>
      <w:hyperlink r:id="rId7" w:history="1">
        <w:r>
          <w:rPr>
            <w:color w:val="2980b9"/>
            <w:u w:val="single"/>
          </w:rPr>
          <w:t xml:space="preserve">https://www.frontiersin.org/articles/10.3389/fpls.2023.1145414/full</w:t>
        </w:r>
      </w:hyperlink>
    </w:p>
    <w:p>
      <w:pPr>
        <w:pStyle w:val="Heading1"/>
      </w:pPr>
      <w:bookmarkStart w:id="2" w:name="_Toc2"/>
      <w:r>
        <w:t>Article summary:</w:t>
      </w:r>
      <w:bookmarkEnd w:id="2"/>
    </w:p>
    <w:p>
      <w:pPr>
        <w:jc w:val="both"/>
      </w:pPr>
      <w:r>
        <w:rPr/>
        <w:t xml:space="preserve">1. 种子休眠是植物和物种生存的重要调节机制，它可以防止种子在短期内适合发芽的条件下发芽。</w:t>
      </w:r>
    </w:p>
    <w:p>
      <w:pPr>
        <w:jc w:val="both"/>
      </w:pPr>
      <w:r>
        <w:rPr/>
        <w:t xml:space="preserve">2. 种子休眠可以通过干燥储存（称为后成熟）来失去，这与赤霉素激素水平的增加有关。</w:t>
      </w:r>
    </w:p>
    <w:p>
      <w:pPr>
        <w:jc w:val="both"/>
      </w:pPr>
      <w:r>
        <w:rPr/>
        <w:t xml:space="preserve">3. 赤霉素A（GA）促进种子萌发，而脱落酸（ABA）促进种子休眠。</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潜在偏见及其来源：文章没有明确提到作者的背景和立场，因此很难确定是否存在潜在偏见。然而，文章引用了一些研究来支持其观点，这可能导致选择性引用和忽略其他相反观点的风险。</w:t>
      </w:r>
    </w:p>
    <w:p>
      <w:pPr>
        <w:jc w:val="both"/>
      </w:pPr>
      <w:r>
        <w:rPr/>
        <w:t xml:space="preserve"/>
      </w:r>
    </w:p>
    <w:p>
      <w:pPr>
        <w:jc w:val="both"/>
      </w:pPr>
      <w:r>
        <w:rPr/>
        <w:t xml:space="preserve">2. 片面报道：文章主要关注种子休眠和发芽过程中激素水平的变化，但没有提及其他可能影响种子休眠和发芽的因素，如温度、光照等。这种片面报道可能导致读者对该问题的整体理解不完整。</w:t>
      </w:r>
    </w:p>
    <w:p>
      <w:pPr>
        <w:jc w:val="both"/>
      </w:pPr>
      <w:r>
        <w:rPr/>
        <w:t xml:space="preserve"/>
      </w:r>
    </w:p>
    <w:p>
      <w:pPr>
        <w:jc w:val="both"/>
      </w:pPr>
      <w:r>
        <w:rPr/>
        <w:t xml:space="preserve">3. 无根据的主张：文章声称干燥后成熟可以通过增加赤霉素激素水平来减少种子休眠，但没有提供足够的证据来支持这一主张。缺乏实验证据使得这个主张缺乏可信度。</w:t>
      </w:r>
    </w:p>
    <w:p>
      <w:pPr>
        <w:jc w:val="both"/>
      </w:pPr>
      <w:r>
        <w:rPr/>
        <w:t xml:space="preserve"/>
      </w:r>
    </w:p>
    <w:p>
      <w:pPr>
        <w:jc w:val="both"/>
      </w:pPr>
      <w:r>
        <w:rPr/>
        <w:t xml:space="preserve">4. 缺失的考虑点：文章没有讨论其他可能影响种子休眠和发芽的因素，如环境条件、遗传因素等。这些因素对于理解种子休眠和发芽过程至关重要，但在文章中被忽略了。</w:t>
      </w:r>
    </w:p>
    <w:p>
      <w:pPr>
        <w:jc w:val="both"/>
      </w:pPr>
      <w:r>
        <w:rPr/>
        <w:t xml:space="preserve"/>
      </w:r>
    </w:p>
    <w:p>
      <w:pPr>
        <w:jc w:val="both"/>
      </w:pPr>
      <w:r>
        <w:rPr/>
        <w:t xml:space="preserve">5. 所提出主张的缺失证据：文章提出了种子休眠和发芽过程中激素水平的变化与干燥后成熟有关，但没有提供足够的实验证据来支持这一主张。缺乏实验证据使得这个主张缺乏可信度。</w:t>
      </w:r>
    </w:p>
    <w:p>
      <w:pPr>
        <w:jc w:val="both"/>
      </w:pPr>
      <w:r>
        <w:rPr/>
        <w:t xml:space="preserve"/>
      </w:r>
    </w:p>
    <w:p>
      <w:pPr>
        <w:jc w:val="both"/>
      </w:pPr>
      <w:r>
        <w:rPr/>
        <w:t xml:space="preserve">6. 未探索的反驳：文章没有探讨可能存在的反驳观点或其他解释。这种未探索的反驳可能导致读者对该问题的整体理解不完整。</w:t>
      </w:r>
    </w:p>
    <w:p>
      <w:pPr>
        <w:jc w:val="both"/>
      </w:pPr>
      <w:r>
        <w:rPr/>
        <w:t xml:space="preserve"/>
      </w:r>
    </w:p>
    <w:p>
      <w:pPr>
        <w:jc w:val="both"/>
      </w:pPr>
      <w:r>
        <w:rPr/>
        <w:t xml:space="preserve">7. 宣传内容：文章没有明确表达任何宣传意图，但引用了一些研究来支持其观点，这可能会给读者留下一种片面宣传的印象。</w:t>
      </w:r>
    </w:p>
    <w:p>
      <w:pPr>
        <w:jc w:val="both"/>
      </w:pPr>
      <w:r>
        <w:rPr/>
        <w:t xml:space="preserve"/>
      </w:r>
    </w:p>
    <w:p>
      <w:pPr>
        <w:jc w:val="both"/>
      </w:pPr>
      <w:r>
        <w:rPr/>
        <w:t xml:space="preserve">综上所述，上述文章在对种子休眠和发芽过程进行分析时存在一些问题，包括潜在偏见、片面报道、无根据的主张、缺失的考虑点、所提出主张的缺失证据、未探索的反驳等。阅读者应该保持批判思维，并寻找更多来源以获取全面和客观的信息。</w:t>
      </w:r>
    </w:p>
    <w:p>
      <w:pPr>
        <w:pStyle w:val="Heading1"/>
      </w:pPr>
      <w:bookmarkStart w:id="5" w:name="_Toc5"/>
      <w:r>
        <w:t>Topics for further research:</w:t>
      </w:r>
      <w:bookmarkEnd w:id="5"/>
    </w:p>
    <w:p>
      <w:pPr>
        <w:spacing w:after="0"/>
        <w:numPr>
          <w:ilvl w:val="0"/>
          <w:numId w:val="2"/>
        </w:numPr>
      </w:pPr>
      <w:r>
        <w:rPr/>
        <w:t xml:space="preserve">种子休眠和发芽的其他影响因素
</w:t>
      </w:r>
    </w:p>
    <w:p>
      <w:pPr>
        <w:spacing w:after="0"/>
        <w:numPr>
          <w:ilvl w:val="0"/>
          <w:numId w:val="2"/>
        </w:numPr>
      </w:pPr>
      <w:r>
        <w:rPr/>
        <w:t xml:space="preserve">干燥后成熟是否会增加赤霉素激素水平
</w:t>
      </w:r>
    </w:p>
    <w:p>
      <w:pPr>
        <w:spacing w:after="0"/>
        <w:numPr>
          <w:ilvl w:val="0"/>
          <w:numId w:val="2"/>
        </w:numPr>
      </w:pPr>
      <w:r>
        <w:rPr/>
        <w:t xml:space="preserve">环境条件对种子休眠和发芽的影响
</w:t>
      </w:r>
    </w:p>
    <w:p>
      <w:pPr>
        <w:spacing w:after="0"/>
        <w:numPr>
          <w:ilvl w:val="0"/>
          <w:numId w:val="2"/>
        </w:numPr>
      </w:pPr>
      <w:r>
        <w:rPr/>
        <w:t xml:space="preserve">遗传因素对种子休眠和发芽的影响
</w:t>
      </w:r>
    </w:p>
    <w:p>
      <w:pPr>
        <w:spacing w:after="0"/>
        <w:numPr>
          <w:ilvl w:val="0"/>
          <w:numId w:val="2"/>
        </w:numPr>
      </w:pPr>
      <w:r>
        <w:rPr/>
        <w:t xml:space="preserve">种子休眠和发芽过程中激素水平变化的实验证据
</w:t>
      </w:r>
    </w:p>
    <w:p>
      <w:pPr>
        <w:numPr>
          <w:ilvl w:val="0"/>
          <w:numId w:val="2"/>
        </w:numPr>
      </w:pPr>
      <w:r>
        <w:rPr/>
        <w:t xml:space="preserve">反驳观点或其他解释对种子休眠和发芽的影响</w:t>
      </w:r>
    </w:p>
    <w:p>
      <w:pPr>
        <w:pStyle w:val="Heading1"/>
      </w:pPr>
      <w:bookmarkStart w:id="6" w:name="_Toc6"/>
      <w:r>
        <w:t>Report location:</w:t>
      </w:r>
      <w:bookmarkEnd w:id="6"/>
    </w:p>
    <w:p>
      <w:hyperlink r:id="rId8" w:history="1">
        <w:r>
          <w:rPr>
            <w:color w:val="2980b9"/>
            <w:u w:val="single"/>
          </w:rPr>
          <w:t xml:space="preserve">https://www.fullpicture.app/item/f674f640f495e4878e1b231ea99b894e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C9A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ls.2023.1145414/full" TargetMode="External"/><Relationship Id="rId8" Type="http://schemas.openxmlformats.org/officeDocument/2006/relationships/hyperlink" Target="https://www.fullpicture.app/item/f674f640f495e4878e1b231ea99b89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2023-07-21T07:24:39+02:00</dcterms:created>
  <dcterms:modified xsi:type="dcterms:W3CDTF">2023-07-21T07:24:39+02:00</dcterms:modified>
</cp:coreProperties>
</file>

<file path=docProps/custom.xml><?xml version="1.0" encoding="utf-8"?>
<Properties xmlns="http://schemas.openxmlformats.org/officeDocument/2006/custom-properties" xmlns:vt="http://schemas.openxmlformats.org/officeDocument/2006/docPropsVTypes"/>
</file>