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Microstructural and metabolic changes in the longitudinal progression of white matter hyperintensities</w:t>
      </w:r>
      <w:br/>
      <w:hyperlink r:id="rId7" w:history="1">
        <w:r>
          <w:rPr>
            <w:color w:val="2980b9"/>
            <w:u w:val="single"/>
          </w:rPr>
          <w:t xml:space="preserve">https://journals.sagepub.com/doi/epub/10.1177/0271678X18761438</w:t>
        </w:r>
      </w:hyperlink>
    </w:p>
    <w:p>
      <w:pPr>
        <w:pStyle w:val="Heading1"/>
      </w:pPr>
      <w:bookmarkStart w:id="2" w:name="_Toc2"/>
      <w:r>
        <w:t>Article summary:</w:t>
      </w:r>
      <w:bookmarkEnd w:id="2"/>
    </w:p>
    <w:p>
      <w:pPr>
        <w:jc w:val="both"/>
      </w:pPr>
      <w:r>
        <w:rPr/>
        <w:t xml:space="preserve">1. The purpose of the study was to evaluate the microstructural and metabolic changes in white matter that later become white matter hyperintensities (WMH) and WMH that later disappeared.</w:t>
      </w:r>
    </w:p>
    <w:p>
      <w:pPr>
        <w:jc w:val="both"/>
      </w:pPr>
      <w:r>
        <w:rPr/>
        <w:t xml:space="preserve">2. The study found that growing WMH had lower FA and FDG-PET rSUV than NAWM, but had higher FA than the constant WMH.</w:t>
      </w:r>
    </w:p>
    <w:p>
      <w:pPr>
        <w:jc w:val="both"/>
      </w:pPr>
      <w:r>
        <w:rPr/>
        <w:t xml:space="preserve">3. The shrinking WMH had a similar microstructural and metabolism property and progression to the constant WMH.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as it provides a detailed description of the research methods used, as well as clear results from the study. However, there are some potential biases that should be noted. For example, the sample size of 40 subjects is relatively small for this type of research, which could lead to skewed results due to selection bias or other factors. Additionally, while the authors do discuss potential limitations of their study, they do not explore any counterarguments or alternative explanations for their findings. Furthermore, there is no discussion of possible risks associated with white matter hyperintensities or any potential implications for patient care or treatment decisions based on these findings. Finally, while the authors provide evidence for their claims, they do not present both sides equally; instead they focus primarily on supporting their own conclusions without exploring any opposing views or evidence.</w:t>
      </w:r>
    </w:p>
    <w:p>
      <w:pPr>
        <w:pStyle w:val="Heading1"/>
      </w:pPr>
      <w:bookmarkStart w:id="5" w:name="_Toc5"/>
      <w:r>
        <w:t>Topics for further research:</w:t>
      </w:r>
      <w:bookmarkEnd w:id="5"/>
    </w:p>
    <w:p>
      <w:pPr>
        <w:spacing w:after="0"/>
        <w:numPr>
          <w:ilvl w:val="0"/>
          <w:numId w:val="2"/>
        </w:numPr>
      </w:pPr>
      <w:r>
        <w:rPr/>
        <w:t xml:space="preserve">Selection bias in research</w:t>
      </w:r>
    </w:p>
    <w:p>
      <w:pPr>
        <w:spacing w:after="0"/>
        <w:numPr>
          <w:ilvl w:val="0"/>
          <w:numId w:val="2"/>
        </w:numPr>
      </w:pPr>
      <w:r>
        <w:rPr/>
        <w:t xml:space="preserve">White matter hyperintensities risks</w:t>
      </w:r>
    </w:p>
    <w:p>
      <w:pPr>
        <w:spacing w:after="0"/>
        <w:numPr>
          <w:ilvl w:val="0"/>
          <w:numId w:val="2"/>
        </w:numPr>
      </w:pPr>
      <w:r>
        <w:rPr/>
        <w:t xml:space="preserve">Implications of white matter hyperintensities</w:t>
      </w:r>
    </w:p>
    <w:p>
      <w:pPr>
        <w:spacing w:after="0"/>
        <w:numPr>
          <w:ilvl w:val="0"/>
          <w:numId w:val="2"/>
        </w:numPr>
      </w:pPr>
      <w:r>
        <w:rPr/>
        <w:t xml:space="preserve">Alternative explanations for research findings</w:t>
      </w:r>
    </w:p>
    <w:p>
      <w:pPr>
        <w:spacing w:after="0"/>
        <w:numPr>
          <w:ilvl w:val="0"/>
          <w:numId w:val="2"/>
        </w:numPr>
      </w:pPr>
      <w:r>
        <w:rPr/>
        <w:t xml:space="preserve">Counterarguments to research findings</w:t>
      </w:r>
    </w:p>
    <w:p>
      <w:pPr>
        <w:numPr>
          <w:ilvl w:val="0"/>
          <w:numId w:val="2"/>
        </w:numPr>
      </w:pPr>
      <w:r>
        <w:rPr/>
        <w:t xml:space="preserve">Patient care decisions based on white matter hyperintensities</w:t>
      </w:r>
    </w:p>
    <w:p>
      <w:pPr>
        <w:pStyle w:val="Heading1"/>
      </w:pPr>
      <w:bookmarkStart w:id="6" w:name="_Toc6"/>
      <w:r>
        <w:t>Report location:</w:t>
      </w:r>
      <w:bookmarkEnd w:id="6"/>
    </w:p>
    <w:p>
      <w:hyperlink r:id="rId8" w:history="1">
        <w:r>
          <w:rPr>
            <w:color w:val="2980b9"/>
            <w:u w:val="single"/>
          </w:rPr>
          <w:t xml:space="preserve">https://www.fullpicture.app/item/f67e6a9909f29c123d4b72db80401a0d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D0D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epub/10.1177/0271678X18761438" TargetMode="External"/><Relationship Id="rId8" Type="http://schemas.openxmlformats.org/officeDocument/2006/relationships/hyperlink" Target="https://www.fullpicture.app/item/f67e6a9909f29c123d4b72db80401a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2023-03-04T14:26:31+01:00</dcterms:created>
  <dcterms:modified xsi:type="dcterms:W3CDTF">2023-03-04T14:26:31+01:00</dcterms:modified>
</cp:coreProperties>
</file>

<file path=docProps/custom.xml><?xml version="1.0" encoding="utf-8"?>
<Properties xmlns="http://schemas.openxmlformats.org/officeDocument/2006/custom-properties" xmlns:vt="http://schemas.openxmlformats.org/officeDocument/2006/docPropsVTypes"/>
</file>