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w:t>
      </w:r>
      <w:br/>
      <w:hyperlink r:id="rId7" w:history="1">
        <w:r>
          <w:rPr>
            <w:color w:val="2980b9"/>
            <w:u w:val="single"/>
          </w:rPr>
          <w:t xml:space="preserve">https://www.gsa.gov/</w:t>
        </w:r>
      </w:hyperlink>
    </w:p>
    <w:p>
      <w:pPr>
        <w:pStyle w:val="Heading1"/>
      </w:pPr>
      <w:bookmarkStart w:id="2" w:name="_Toc2"/>
      <w:r>
        <w:t>Article summary:</w:t>
      </w:r>
      <w:bookmarkEnd w:id="2"/>
    </w:p>
    <w:p>
      <w:pPr>
        <w:jc w:val="both"/>
      </w:pPr>
      <w:r>
        <w:rPr/>
        <w:t xml:space="preserve">1. The article provides information about government services for the American people, including real estate, buying and selling products and services, and technology solutions.</w:t>
      </w:r>
    </w:p>
    <w:p>
      <w:pPr>
        <w:jc w:val="both"/>
      </w:pPr>
      <w:r>
        <w:rPr/>
        <w:t xml:space="preserve">2. It also includes a Per Diem Look-Up tool to help find information related to leased and owned buildings.</w:t>
      </w:r>
    </w:p>
    <w:p>
      <w:pPr>
        <w:jc w:val="both"/>
      </w:pPr>
      <w:r>
        <w:rPr/>
        <w:t xml:space="preserve">3. Additionally, there is news and upcoming events related to government services.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providing information about government services for the American people. The sources provided are credible and the content is well-researched. However, there are some potential biases that should be noted. For example, the article does not provide any counterarguments or explore any risks associated with the services mentioned. Additionally, it does not present both sides of an issue equally; instead it focuses on promoting certain products and services without exploring other options or alternatives. Furthermore, some of the claims made in the article are unsupported by evidence or data which could lead to confusion or misunderstanding among readers. Finally, some of the links provided do not work properly which could lead to frustration among users trying to access them. In conclusion, while this article provides useful information about government services for the American people, it should be read with caution due to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Government services risks</w:t>
      </w:r>
    </w:p>
    <w:p>
      <w:pPr>
        <w:spacing w:after="0"/>
        <w:numPr>
          <w:ilvl w:val="0"/>
          <w:numId w:val="2"/>
        </w:numPr>
      </w:pPr>
      <w:r>
        <w:rPr/>
        <w:t xml:space="preserve">Alternatives to government services</w:t>
      </w:r>
    </w:p>
    <w:p>
      <w:pPr>
        <w:spacing w:after="0"/>
        <w:numPr>
          <w:ilvl w:val="0"/>
          <w:numId w:val="2"/>
        </w:numPr>
      </w:pPr>
      <w:r>
        <w:rPr/>
        <w:t xml:space="preserve">Pros and cons of government services</w:t>
      </w:r>
    </w:p>
    <w:p>
      <w:pPr>
        <w:spacing w:after="0"/>
        <w:numPr>
          <w:ilvl w:val="0"/>
          <w:numId w:val="2"/>
        </w:numPr>
      </w:pPr>
      <w:r>
        <w:rPr/>
        <w:t xml:space="preserve">Government services data</w:t>
      </w:r>
    </w:p>
    <w:p>
      <w:pPr>
        <w:spacing w:after="0"/>
        <w:numPr>
          <w:ilvl w:val="0"/>
          <w:numId w:val="2"/>
        </w:numPr>
      </w:pPr>
      <w:r>
        <w:rPr/>
        <w:t xml:space="preserve">Government services user experience</w:t>
      </w:r>
    </w:p>
    <w:p>
      <w:pPr>
        <w:numPr>
          <w:ilvl w:val="0"/>
          <w:numId w:val="2"/>
        </w:numPr>
      </w:pPr>
      <w:r>
        <w:rPr/>
        <w:t xml:space="preserve">Government services user feedback</w:t>
      </w:r>
    </w:p>
    <w:p>
      <w:pPr>
        <w:pStyle w:val="Heading1"/>
      </w:pPr>
      <w:bookmarkStart w:id="6" w:name="_Toc6"/>
      <w:r>
        <w:t>Report location:</w:t>
      </w:r>
      <w:bookmarkEnd w:id="6"/>
    </w:p>
    <w:p>
      <w:hyperlink r:id="rId8" w:history="1">
        <w:r>
          <w:rPr>
            <w:color w:val="2980b9"/>
            <w:u w:val="single"/>
          </w:rPr>
          <w:t xml:space="preserve">https://www.fullpicture.app/item/f6861919212ab9a1948aa4c8ec574167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DF4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sa.gov/" TargetMode="External"/><Relationship Id="rId8" Type="http://schemas.openxmlformats.org/officeDocument/2006/relationships/hyperlink" Target="https://www.fullpicture.app/item/f6861919212ab9a1948aa4c8ec5741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2023-03-05T17:07:47+01:00</dcterms:created>
  <dcterms:modified xsi:type="dcterms:W3CDTF">2023-03-05T17:07:47+01:00</dcterms:modified>
</cp:coreProperties>
</file>

<file path=docProps/custom.xml><?xml version="1.0" encoding="utf-8"?>
<Properties xmlns="http://schemas.openxmlformats.org/officeDocument/2006/custom-properties" xmlns:vt="http://schemas.openxmlformats.org/officeDocument/2006/docPropsVTypes"/>
</file>