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JKMS :: Journal of Korean Medical Science</w:t>
      </w:r>
      <w:br/>
      <w:hyperlink r:id="rId7" w:history="1">
        <w:r>
          <w:rPr>
            <w:color w:val="2980b9"/>
            <w:u w:val="single"/>
          </w:rPr>
          <w:t xml:space="preserve">https://jkms.org/DOIx.php?id=10.3346/jkms.2007.22.6.943</w:t>
        </w:r>
      </w:hyperlink>
    </w:p>
    <w:p>
      <w:pPr>
        <w:pStyle w:val="Heading1"/>
      </w:pPr>
      <w:bookmarkStart w:id="2" w:name="_Toc2"/>
      <w:r>
        <w:t>Article summary:</w:t>
      </w:r>
      <w:bookmarkEnd w:id="2"/>
    </w:p>
    <w:p>
      <w:pPr>
        <w:jc w:val="both"/>
      </w:pPr>
      <w:r>
        <w:rPr/>
        <w:t xml:space="preserve">1. Evidence suggests that epithelial-mesenchymal transition (EMT) of human peritoneal mesothelial cells (HPMC) may play an important role in the development and progression of peritoneal fibrosis during long-term peritoneal dialysis (PD).</w:t>
      </w:r>
    </w:p>
    <w:p>
      <w:pPr>
        <w:jc w:val="both"/>
      </w:pPr>
      <w:r>
        <w:rPr/>
        <w:t xml:space="preserve">2. High glucose, H2O2, TGF-β1, and MAPKs are involved in EMT of HPMC during PD.</w:t>
      </w:r>
    </w:p>
    <w:p>
      <w:pPr>
        <w:jc w:val="both"/>
      </w:pPr>
      <w:r>
        <w:rPr/>
        <w:t xml:space="preserve">3. Bone morphogenetic protein-7 (BMP-7), glucose degradation products (GDP), and mTOR have also been proposed to be involved in EMT of HPMC.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“Mechanisms of Epithelial-Mesenchymal Transition of Peritoneal Mesothelial Cells During Peritoneal Dialysis” is a comprehensive review on the mechanisms of EMT and potential strategies for preventing it during long-term PD. The article is well written and provides a thorough overview of the current research on this topic. The authors provide evidence from their own observations as well as those from other studies to support their claims. The article is unbiased and presents both sides equally, noting possible risks associated with EMT prevention strategies. The article does not contain any promotional content or unsupported claims, nor does it present any one side more than the other. All points are backed up by evidence from relevant studies and there are no missing points or counterarguments that could be explored further. In conclusion, this article is reliable and trustworthy source for information on the mechanisms of EMT during PD and potential strategies for its prevention.</w:t>
      </w:r>
    </w:p>
    <w:p>
      <w:pPr>
        <w:pStyle w:val="Heading1"/>
      </w:pPr>
      <w:bookmarkStart w:id="5" w:name="_Toc5"/>
      <w:r>
        <w:t>Topics for further research:</w:t>
      </w:r>
      <w:bookmarkEnd w:id="5"/>
    </w:p>
    <w:p>
      <w:pPr>
        <w:spacing w:after="0"/>
        <w:numPr>
          <w:ilvl w:val="0"/>
          <w:numId w:val="2"/>
        </w:numPr>
      </w:pPr>
      <w:r>
        <w:rPr/>
        <w:t xml:space="preserve">Peritoneal dialysis EMT prevention strategies</w:t>
      </w:r>
    </w:p>
    <w:p>
      <w:pPr>
        <w:spacing w:after="0"/>
        <w:numPr>
          <w:ilvl w:val="0"/>
          <w:numId w:val="2"/>
        </w:numPr>
      </w:pPr>
      <w:r>
        <w:rPr/>
        <w:t xml:space="preserve">Mesothelial cell migration during PD</w:t>
      </w:r>
    </w:p>
    <w:p>
      <w:pPr>
        <w:spacing w:after="0"/>
        <w:numPr>
          <w:ilvl w:val="0"/>
          <w:numId w:val="2"/>
        </w:numPr>
      </w:pPr>
      <w:r>
        <w:rPr/>
        <w:t xml:space="preserve">Role of cytokines in EMT</w:t>
      </w:r>
    </w:p>
    <w:p>
      <w:pPr>
        <w:spacing w:after="0"/>
        <w:numPr>
          <w:ilvl w:val="0"/>
          <w:numId w:val="2"/>
        </w:numPr>
      </w:pPr>
      <w:r>
        <w:rPr/>
        <w:t xml:space="preserve">Signaling pathways involved in EMT</w:t>
      </w:r>
    </w:p>
    <w:p>
      <w:pPr>
        <w:spacing w:after="0"/>
        <w:numPr>
          <w:ilvl w:val="0"/>
          <w:numId w:val="2"/>
        </w:numPr>
      </w:pPr>
      <w:r>
        <w:rPr/>
        <w:t xml:space="preserve">Role of extracellular matrix in EMT</w:t>
      </w:r>
    </w:p>
    <w:p>
      <w:pPr>
        <w:numPr>
          <w:ilvl w:val="0"/>
          <w:numId w:val="2"/>
        </w:numPr>
      </w:pPr>
      <w:r>
        <w:rPr/>
        <w:t xml:space="preserve">Clinical implications of EMT in PD</w:t>
      </w:r>
    </w:p>
    <w:p>
      <w:pPr>
        <w:pStyle w:val="Heading1"/>
      </w:pPr>
      <w:bookmarkStart w:id="6" w:name="_Toc6"/>
      <w:r>
        <w:t>Report location:</w:t>
      </w:r>
      <w:bookmarkEnd w:id="6"/>
    </w:p>
    <w:p>
      <w:hyperlink r:id="rId8" w:history="1">
        <w:r>
          <w:rPr>
            <w:color w:val="2980b9"/>
            <w:u w:val="single"/>
          </w:rPr>
          <w:t xml:space="preserve">https://www.fullpicture.app/item/f6a9922f31a96349892d76ab4501b3ec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C7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kms.org/DOIx.php?id=10.3346/jkms.2007.22.6.943" TargetMode="External"/><Relationship Id="rId8" Type="http://schemas.openxmlformats.org/officeDocument/2006/relationships/hyperlink" Target="https://www.fullpicture.app/item/f6a9922f31a96349892d76ab4501b3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2023-03-04T02:45:14+01:00</dcterms:created>
  <dcterms:modified xsi:type="dcterms:W3CDTF">2023-03-04T02:45:14+01:00</dcterms:modified>
</cp:coreProperties>
</file>

<file path=docProps/custom.xml><?xml version="1.0" encoding="utf-8"?>
<Properties xmlns="http://schemas.openxmlformats.org/officeDocument/2006/custom-properties" xmlns:vt="http://schemas.openxmlformats.org/officeDocument/2006/docPropsVTypes"/>
</file>