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Residue Distribution and Daily Exposure of Per- and Polyfluoroalkyl Substances in Indica and Japonica Rice | Environmental Science &amp; Technology</w:t>
      </w:r>
      <w:br/>
      <w:hyperlink r:id="rId7" w:history="1">
        <w:r>
          <w:rPr>
            <w:color w:val="2980b9"/>
            <w:u w:val="single"/>
          </w:rPr>
          <w:t xml:space="preserve">https://pubs.acs.org/doi/10.1021/acs.est.2c08767</w:t>
        </w:r>
      </w:hyperlink>
    </w:p>
    <w:p>
      <w:pPr>
        <w:pStyle w:val="Heading1"/>
      </w:pPr>
      <w:bookmarkStart w:id="2" w:name="_Toc2"/>
      <w:r>
        <w:t>Article summary:</w:t>
      </w:r>
      <w:bookmarkEnd w:id="2"/>
    </w:p>
    <w:p>
      <w:pPr>
        <w:jc w:val="both"/>
      </w:pPr>
      <w:r>
        <w:rPr/>
        <w:t xml:space="preserve">1. PFAS have adverse environmental impacts and their bioaccumulation in rice varieties has not been verified.</w:t>
      </w:r>
    </w:p>
    <w:p>
      <w:pPr>
        <w:jc w:val="both"/>
      </w:pPr>
      <w:r>
        <w:rPr/>
        <w:t xml:space="preserve">2. 32 PFAS residues were analyzed in air, rainwater, irrigated water, soil, and rice plants throughout the cultivation period.</w:t>
      </w:r>
    </w:p>
    <w:p>
      <w:pPr>
        <w:jc w:val="both"/>
      </w:pPr>
      <w:r>
        <w:rPr/>
        <w:t xml:space="preserve">3. Monte Carlo simulations of daily exposure assessments showed similar results for Indians consuming Indica rice and Japanese consuming Japonica rice.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per- and polyfluoroalkyl substances (PFAS) in two different types of rice varieties - Indica (Kasalath) and Japonica (Koshihikari). The authors provide detailed information about the methodology used to analyze the 32 PFAS residues in air, rainwater, irrigated water, soil, and rice plants throughout the cultivation period. Furthermore, they provide evidence for their claims by presenting Monte Carlo simulations of daily exposure assessments which show similar results for Indians consuming Indica rice and Japanese consuming Japonica rice.</w:t>
      </w:r>
    </w:p>
    <w:p>
      <w:pPr>
        <w:jc w:val="both"/>
      </w:pPr>
      <w:r>
        <w:rPr/>
        <w:t xml:space="preserve">However, there are some potential biases that should be noted when considering this article's trustworthiness. Firstly, the authors do not explore any counterarguments or present both sides equally when discussing the environmental impacts of PFAS. Secondly, there is no mention of possible risks associated with consuming these two types of rice varieties contaminated with PFAS residues. Finally, there is a lack of evidence to support some of the claims made in the article such as that precipitation was a source of irrigation water contamination or that cultivated soil with a high carbon content could capture PFSAs and PFCAs (over C10). </w:t>
      </w:r>
    </w:p>
    <w:p>
      <w:pPr>
        <w:jc w:val="both"/>
      </w:pPr>
      <w:r>
        <w:rPr/>
        <w:t xml:space="preserve">In conclusion, while this article is generally reliable and trustworthy due to its comprehensive overview of research conducted on PFAS in two different types of rice varieties, there are some potential biases that should be noted when considering its trustworthiness such as lack of exploration into counterarguments or possible risks associated with consumption as well as lack of evidence to support certain claims made in the article.</w:t>
      </w:r>
    </w:p>
    <w:p>
      <w:pPr>
        <w:pStyle w:val="Heading1"/>
      </w:pPr>
      <w:bookmarkStart w:id="5" w:name="_Toc5"/>
      <w:r>
        <w:t>Topics for further research:</w:t>
      </w:r>
      <w:bookmarkEnd w:id="5"/>
    </w:p>
    <w:p>
      <w:pPr>
        <w:spacing w:after="0"/>
        <w:numPr>
          <w:ilvl w:val="0"/>
          <w:numId w:val="2"/>
        </w:numPr>
      </w:pPr>
      <w:r>
        <w:rPr/>
        <w:t xml:space="preserve">PFAS health risks</w:t>
      </w:r>
    </w:p>
    <w:p>
      <w:pPr>
        <w:spacing w:after="0"/>
        <w:numPr>
          <w:ilvl w:val="0"/>
          <w:numId w:val="2"/>
        </w:numPr>
      </w:pPr>
      <w:r>
        <w:rPr/>
        <w:t xml:space="preserve">PFAS environmental impacts</w:t>
      </w:r>
    </w:p>
    <w:p>
      <w:pPr>
        <w:spacing w:after="0"/>
        <w:numPr>
          <w:ilvl w:val="0"/>
          <w:numId w:val="2"/>
        </w:numPr>
      </w:pPr>
      <w:r>
        <w:rPr/>
        <w:t xml:space="preserve">PFAS counterarguments</w:t>
      </w:r>
    </w:p>
    <w:p>
      <w:pPr>
        <w:spacing w:after="0"/>
        <w:numPr>
          <w:ilvl w:val="0"/>
          <w:numId w:val="2"/>
        </w:numPr>
      </w:pPr>
      <w:r>
        <w:rPr/>
        <w:t xml:space="preserve">PFAS precipitation sources</w:t>
      </w:r>
    </w:p>
    <w:p>
      <w:pPr>
        <w:spacing w:after="0"/>
        <w:numPr>
          <w:ilvl w:val="0"/>
          <w:numId w:val="2"/>
        </w:numPr>
      </w:pPr>
      <w:r>
        <w:rPr/>
        <w:t xml:space="preserve">PFAS soil carbon content</w:t>
      </w:r>
    </w:p>
    <w:p>
      <w:pPr>
        <w:numPr>
          <w:ilvl w:val="0"/>
          <w:numId w:val="2"/>
        </w:numPr>
      </w:pPr>
      <w:r>
        <w:rPr/>
        <w:t xml:space="preserve">PFAS daily exposure assessments</w:t>
      </w:r>
    </w:p>
    <w:p>
      <w:pPr>
        <w:pStyle w:val="Heading1"/>
      </w:pPr>
      <w:bookmarkStart w:id="6" w:name="_Toc6"/>
      <w:r>
        <w:t>Report location:</w:t>
      </w:r>
      <w:bookmarkEnd w:id="6"/>
    </w:p>
    <w:p>
      <w:hyperlink r:id="rId8" w:history="1">
        <w:r>
          <w:rPr>
            <w:color w:val="2980b9"/>
            <w:u w:val="single"/>
          </w:rPr>
          <w:t xml:space="preserve">https://www.fullpicture.app/item/f6abfb603aa46b2895d327e4e36c0df0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92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2c08767" TargetMode="External"/><Relationship Id="rId8" Type="http://schemas.openxmlformats.org/officeDocument/2006/relationships/hyperlink" Target="https://www.fullpicture.app/item/f6abfb603aa46b2895d327e4e36c0d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2023-03-01T22:10:52+01:00</dcterms:created>
  <dcterms:modified xsi:type="dcterms:W3CDTF">2023-03-01T22:10:52+01:00</dcterms:modified>
</cp:coreProperties>
</file>

<file path=docProps/custom.xml><?xml version="1.0" encoding="utf-8"?>
<Properties xmlns="http://schemas.openxmlformats.org/officeDocument/2006/custom-properties" xmlns:vt="http://schemas.openxmlformats.org/officeDocument/2006/docPropsVTypes"/>
</file>