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Vista do Ensayo y método en György Lukács | Verinotio – Revista on-line de Filosofia e Ciências Humanas</w:t>
      </w:r>
      <w:br/>
      <w:hyperlink r:id="rId7" w:history="1">
        <w:r>
          <w:rPr>
            <w:color w:val="2980b9"/>
            <w:u w:val="single"/>
          </w:rPr>
          <w:t xml:space="preserve">https://www.verinotio.org/sistema/index.php/verinotio/article/view/645/561</w:t>
        </w:r>
      </w:hyperlink>
    </w:p>
    <w:p>
      <w:pPr>
        <w:pStyle w:val="Heading1"/>
      </w:pPr>
      <w:bookmarkStart w:id="2" w:name="_Toc2"/>
      <w:r>
        <w:t>Article summary:</w:t>
      </w:r>
      <w:bookmarkEnd w:id="2"/>
    </w:p>
    <w:p>
      <w:pPr>
        <w:jc w:val="both"/>
      </w:pPr>
      <w:r>
        <w:rPr/>
        <w:t xml:space="preserve">1. This article examines the essay and method of György Lukács, a Hungarian philosopher.</w:t>
      </w:r>
    </w:p>
    <w:p>
      <w:pPr>
        <w:jc w:val="both"/>
      </w:pPr>
      <w:r>
        <w:rPr/>
        <w:t xml:space="preserve">2. It looks at how Lukács' work has been influential in the development of philosophical thought.</w:t>
      </w:r>
    </w:p>
    <w:p>
      <w:pPr>
        <w:jc w:val="both"/>
      </w:pPr>
      <w:r>
        <w:rPr/>
        <w:t xml:space="preserve">3. The article also discusses the implications of his work for contemporary philosophy and its relevance to current debates.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György Lukács’ essay and method, as well as its influence on philosophical thought. The author cites several sources to support their claims, including works by Lukács himself, which adds to the credibility of the article. Additionally, the author does not appear to be biased towards any particular viewpoint or opinion; rather they provide an objective overview of Lukács’ work and its implications for contemporary philosophy.</w:t>
      </w:r>
    </w:p>
    <w:p>
      <w:pPr>
        <w:jc w:val="both"/>
      </w:pPr>
      <w:r>
        <w:rPr/>
        <w:t xml:space="preserve">However, there are some potential issues with the article that should be noted. For example, while it does provide an overview of Lukács’ work and its influence on philosophical thought, it does not explore any counterarguments or alternative perspectives on his ideas. Additionally, while it does cite sources to support its claims, these sources are mostly from works by Lukács himself; thus there is a lack of external evidence or other perspectives that could add further depth to the discussion. Finally, while the article does provide an overview of Lukács’ work and its implications for contemporary philosophy, it does not discuss any possible risks associated with his ideas or how they might be applied in practice.</w:t>
      </w:r>
    </w:p>
    <w:p>
      <w:pPr>
        <w:pStyle w:val="Heading1"/>
      </w:pPr>
      <w:bookmarkStart w:id="5" w:name="_Toc5"/>
      <w:r>
        <w:t>Topics for further research:</w:t>
      </w:r>
      <w:bookmarkEnd w:id="5"/>
    </w:p>
    <w:p>
      <w:pPr>
        <w:spacing w:after="0"/>
        <w:numPr>
          <w:ilvl w:val="0"/>
          <w:numId w:val="2"/>
        </w:numPr>
      </w:pPr>
      <w:r>
        <w:rPr/>
        <w:t xml:space="preserve">Criticisms of György Lukács</w:t>
      </w:r>
    </w:p>
    <w:p>
      <w:pPr>
        <w:spacing w:after="0"/>
        <w:numPr>
          <w:ilvl w:val="0"/>
          <w:numId w:val="2"/>
        </w:numPr>
      </w:pPr>
      <w:r>
        <w:rPr/>
        <w:t xml:space="preserve">Practical applications of Lukács’ philosophy</w:t>
      </w:r>
    </w:p>
    <w:p>
      <w:pPr>
        <w:spacing w:after="0"/>
        <w:numPr>
          <w:ilvl w:val="0"/>
          <w:numId w:val="2"/>
        </w:numPr>
      </w:pPr>
      <w:r>
        <w:rPr/>
        <w:t xml:space="preserve">Alternative perspectives on Lukács’ work</w:t>
      </w:r>
    </w:p>
    <w:p>
      <w:pPr>
        <w:spacing w:after="0"/>
        <w:numPr>
          <w:ilvl w:val="0"/>
          <w:numId w:val="2"/>
        </w:numPr>
      </w:pPr>
      <w:r>
        <w:rPr/>
        <w:t xml:space="preserve">Impact of Lukács’ ideas on contemporary philosophy</w:t>
      </w:r>
    </w:p>
    <w:p>
      <w:pPr>
        <w:spacing w:after="0"/>
        <w:numPr>
          <w:ilvl w:val="0"/>
          <w:numId w:val="2"/>
        </w:numPr>
      </w:pPr>
      <w:r>
        <w:rPr/>
        <w:t xml:space="preserve">Risks associated with Lukács’ ideas</w:t>
      </w:r>
    </w:p>
    <w:p>
      <w:pPr>
        <w:numPr>
          <w:ilvl w:val="0"/>
          <w:numId w:val="2"/>
        </w:numPr>
      </w:pPr>
      <w:r>
        <w:rPr/>
        <w:t xml:space="preserve">External evidence on Lukács’ work</w:t>
      </w:r>
    </w:p>
    <w:p>
      <w:pPr>
        <w:pStyle w:val="Heading1"/>
      </w:pPr>
      <w:bookmarkStart w:id="6" w:name="_Toc6"/>
      <w:r>
        <w:t>Report location:</w:t>
      </w:r>
      <w:bookmarkEnd w:id="6"/>
    </w:p>
    <w:p>
      <w:hyperlink r:id="rId8" w:history="1">
        <w:r>
          <w:rPr>
            <w:color w:val="2980b9"/>
            <w:u w:val="single"/>
          </w:rPr>
          <w:t xml:space="preserve">https://www.fullpicture.app/item/f6c89f448afc399157b396d11a249a42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005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erinotio.org/sistema/index.php/verinotio/article/view/645/561" TargetMode="External"/><Relationship Id="rId8" Type="http://schemas.openxmlformats.org/officeDocument/2006/relationships/hyperlink" Target="https://www.fullpicture.app/item/f6c89f448afc399157b396d11a249a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2023-02-18T02:32:35+01:00</dcterms:created>
  <dcterms:modified xsi:type="dcterms:W3CDTF">2023-02-18T02:32:35+01:00</dcterms:modified>
</cp:coreProperties>
</file>

<file path=docProps/custom.xml><?xml version="1.0" encoding="utf-8"?>
<Properties xmlns="http://schemas.openxmlformats.org/officeDocument/2006/custom-properties" xmlns:vt="http://schemas.openxmlformats.org/officeDocument/2006/docPropsVTypes"/>
</file>