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Validation of the muscularity-oriented eating test in adult women in China - PubMed</w:t>
      </w:r>
      <w:br/>
      <w:hyperlink r:id="rId7" w:history="1">
        <w:r>
          <w:rPr>
            <w:color w:val="2980b9"/>
            <w:u w:val="single"/>
          </w:rPr>
          <w:t xml:space="preserve">https://pubmed.ncbi.nlm.nih.gov/36869628/</w:t>
        </w:r>
      </w:hyperlink>
    </w:p>
    <w:p>
      <w:pPr>
        <w:pStyle w:val="Heading1"/>
      </w:pPr>
      <w:bookmarkStart w:id="2" w:name="_Toc2"/>
      <w:r>
        <w:t>Article summary:</w:t>
      </w:r>
      <w:bookmarkEnd w:id="2"/>
    </w:p>
    <w:p>
      <w:pPr>
        <w:jc w:val="both"/>
      </w:pPr>
      <w:r>
        <w:rPr/>
        <w:t xml:space="preserve">1. The Muscularity-Oriented Eating Test (MOET) was validated in Chinese women through two online surveys, demonstrating good internal consistency and test-retest reliability.</w:t>
      </w:r>
    </w:p>
    <w:p>
      <w:pPr>
        <w:jc w:val="both"/>
      </w:pPr>
      <w:r>
        <w:rPr/>
        <w:t xml:space="preserve">2. The MOET showed convergent validity with related constructs such as thinness-oriented disordered eating, drive for muscularity, and psychosocial impairment.</w:t>
      </w:r>
    </w:p>
    <w:p>
      <w:pPr>
        <w:jc w:val="both"/>
      </w:pPr>
      <w:r>
        <w:rPr/>
        <w:t xml:space="preserve">3. This study contributes to a significant gap in the literature on muscularity-oriented disordered eating in non-Western populations of women.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"Validation of the muscularity-oriented eating test in adult women in China" presents a study that aimed to validate the Muscularity-Oriented Eating Test (MOET) in Chinese women. The study found that the MOET had sound validity and reliability in Chinese women, making it a valuable tool for advancing the understanding of muscularity-oriented disordered eating in this population.</w:t>
      </w:r>
    </w:p>
    <w:p>
      <w:pPr>
        <w:jc w:val="both"/>
      </w:pPr>
      <w:r>
        <w:rPr/>
        <w:t xml:space="preserve"/>
      </w:r>
    </w:p>
    <w:p>
      <w:pPr>
        <w:jc w:val="both"/>
      </w:pPr>
      <w:r>
        <w:rPr/>
        <w:t xml:space="preserve">Overall, the article appears to be well-written and informative, providing a clear overview of the study's methods, results, and implications. However, there are some potential biases and limitations to consider.</w:t>
      </w:r>
    </w:p>
    <w:p>
      <w:pPr>
        <w:jc w:val="both"/>
      </w:pPr>
      <w:r>
        <w:rPr/>
        <w:t xml:space="preserve"/>
      </w:r>
    </w:p>
    <w:p>
      <w:pPr>
        <w:jc w:val="both"/>
      </w:pPr>
      <w:r>
        <w:rPr/>
        <w:t xml:space="preserve">One potential bias is that the study only included women, which may limit its generalizability to men or non-binary individuals. Additionally, the study relied on self-report measures, which may be subject to social desirability bias or other forms of response bias.</w:t>
      </w:r>
    </w:p>
    <w:p>
      <w:pPr>
        <w:jc w:val="both"/>
      </w:pPr>
      <w:r>
        <w:rPr/>
        <w:t xml:space="preserve"/>
      </w:r>
    </w:p>
    <w:p>
      <w:pPr>
        <w:jc w:val="both"/>
      </w:pPr>
      <w:r>
        <w:rPr/>
        <w:t xml:space="preserve">Another limitation is that the article does not provide much information about the cultural context in which the study was conducted. For example, it is unclear how prevalent muscularity-oriented disordered eating is among Chinese women or how it compares to other cultures or populations. This lack of context may make it difficult to interpret the significance of the study's findings.</w:t>
      </w:r>
    </w:p>
    <w:p>
      <w:pPr>
        <w:jc w:val="both"/>
      </w:pPr>
      <w:r>
        <w:rPr/>
        <w:t xml:space="preserve"/>
      </w:r>
    </w:p>
    <w:p>
      <w:pPr>
        <w:jc w:val="both"/>
      </w:pPr>
      <w:r>
        <w:rPr/>
        <w:t xml:space="preserve">Furthermore, while the article notes that previous research on muscularity-oriented disordered eating has focused primarily on men and Western populations, it does not explore why this might be the case or what implications this has for understanding muscularity-oriented disordered eating more broadly. This omission may limit readers' ability to fully appreciate the significance of this study's contribution to the field.</w:t>
      </w:r>
    </w:p>
    <w:p>
      <w:pPr>
        <w:jc w:val="both"/>
      </w:pPr>
      <w:r>
        <w:rPr/>
        <w:t xml:space="preserve"/>
      </w:r>
    </w:p>
    <w:p>
      <w:pPr>
        <w:jc w:val="both"/>
      </w:pPr>
      <w:r>
        <w:rPr/>
        <w:t xml:space="preserve">Finally, while the article notes that muscularity-oriented disordered eating can have negative impacts on psychosocial functioning and quality of life, it does not explore any potential risks associated with using tools like MOET to identify individuals at risk for these issues. For example, there may be concerns about labeling individuals as having a disorder based on self-reported attitudes and behaviors related to body image and muscle mass.</w:t>
      </w:r>
    </w:p>
    <w:p>
      <w:pPr>
        <w:jc w:val="both"/>
      </w:pPr>
      <w:r>
        <w:rPr/>
        <w:t xml:space="preserve"/>
      </w:r>
    </w:p>
    <w:p>
      <w:pPr>
        <w:jc w:val="both"/>
      </w:pPr>
      <w:r>
        <w:rPr/>
        <w:t xml:space="preserve">In conclusion, while "Validation of the muscularity-oriented eating test in adult women in China" provides valuable insights into validating MOET for use with Chinese women specifically, there are some potential biases and limitations to consider when interpreting its findings. Future research should continue to explore cultural differences in attitudes towards body image and muscle mass and investigate potential risks associated with identifying individuals at risk for muscularity-oriented disordered eating based on self-reported measures.</w:t>
      </w:r>
    </w:p>
    <w:p>
      <w:pPr>
        <w:pStyle w:val="Heading1"/>
      </w:pPr>
      <w:bookmarkStart w:id="5" w:name="_Toc5"/>
      <w:r>
        <w:t>Topics for further research:</w:t>
      </w:r>
      <w:bookmarkEnd w:id="5"/>
    </w:p>
    <w:p>
      <w:pPr>
        <w:spacing w:after="0"/>
        <w:numPr>
          <w:ilvl w:val="0"/>
          <w:numId w:val="2"/>
        </w:numPr>
      </w:pPr>
      <w:r>
        <w:rPr/>
        <w:t xml:space="preserve">Cultural differences in attitudes towards body image and muscle mass in different populations
</w:t>
      </w:r>
    </w:p>
    <w:p>
      <w:pPr>
        <w:spacing w:after="0"/>
        <w:numPr>
          <w:ilvl w:val="0"/>
          <w:numId w:val="2"/>
        </w:numPr>
      </w:pPr>
      <w:r>
        <w:rPr/>
        <w:t xml:space="preserve">Prevalence of muscularity-oriented disordered eating in non-Western cultures
</w:t>
      </w:r>
    </w:p>
    <w:p>
      <w:pPr>
        <w:spacing w:after="0"/>
        <w:numPr>
          <w:ilvl w:val="0"/>
          <w:numId w:val="2"/>
        </w:numPr>
      </w:pPr>
      <w:r>
        <w:rPr/>
        <w:t xml:space="preserve">Risks associated with labeling individuals as having a disorder based on self-reported attitudes and behaviors related to body image and muscle mass
</w:t>
      </w:r>
    </w:p>
    <w:p>
      <w:pPr>
        <w:spacing w:after="0"/>
        <w:numPr>
          <w:ilvl w:val="0"/>
          <w:numId w:val="2"/>
        </w:numPr>
      </w:pPr>
      <w:r>
        <w:rPr/>
        <w:t xml:space="preserve">Gender differences in attitudes towards body image and muscle mass
</w:t>
      </w:r>
    </w:p>
    <w:p>
      <w:pPr>
        <w:spacing w:after="0"/>
        <w:numPr>
          <w:ilvl w:val="0"/>
          <w:numId w:val="2"/>
        </w:numPr>
      </w:pPr>
      <w:r>
        <w:rPr/>
        <w:t xml:space="preserve">Cross-cultural comparisons of disordered eating behaviors and attitudes
</w:t>
      </w:r>
    </w:p>
    <w:p>
      <w:pPr>
        <w:numPr>
          <w:ilvl w:val="0"/>
          <w:numId w:val="2"/>
        </w:numPr>
      </w:pPr>
      <w:r>
        <w:rPr/>
        <w:t xml:space="preserve">Implications of muscularity-oriented disordered eating for psychosocial functioning and quality of life in different populations</w:t>
      </w:r>
    </w:p>
    <w:p>
      <w:pPr>
        <w:pStyle w:val="Heading1"/>
      </w:pPr>
      <w:bookmarkStart w:id="6" w:name="_Toc6"/>
      <w:r>
        <w:t>Report location:</w:t>
      </w:r>
      <w:bookmarkEnd w:id="6"/>
    </w:p>
    <w:p>
      <w:hyperlink r:id="rId8" w:history="1">
        <w:r>
          <w:rPr>
            <w:color w:val="2980b9"/>
            <w:u w:val="single"/>
          </w:rPr>
          <w:t xml:space="preserve">https://www.fullpicture.app/item/f6e59ef656f995287b5b8db241d7cd58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B5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869628/" TargetMode="External"/><Relationship Id="rId8" Type="http://schemas.openxmlformats.org/officeDocument/2006/relationships/hyperlink" Target="https://www.fullpicture.app/item/f6e59ef656f995287b5b8db241d7cd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2024-01-02T06:49:23+01:00</dcterms:created>
  <dcterms:modified xsi:type="dcterms:W3CDTF">2024-01-02T06:49:23+01:00</dcterms:modified>
</cp:coreProperties>
</file>

<file path=docProps/custom.xml><?xml version="1.0" encoding="utf-8"?>
<Properties xmlns="http://schemas.openxmlformats.org/officeDocument/2006/custom-properties" xmlns:vt="http://schemas.openxmlformats.org/officeDocument/2006/docPropsVTypes"/>
</file>