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Thin Ideal Media Images on Women's Self-Objectification, Mood, and Body Image | Scinapse</w:t>
      </w:r>
      <w:br/>
      <w:hyperlink r:id="rId7" w:history="1">
        <w:r>
          <w:rPr>
            <w:color w:val="2980b9"/>
            <w:u w:val="single"/>
          </w:rPr>
          <w:t xml:space="preserve">https://www.scinapse.io/papers/2103381347</w:t>
        </w:r>
      </w:hyperlink>
    </w:p>
    <w:p>
      <w:pPr>
        <w:pStyle w:val="Heading1"/>
      </w:pPr>
      <w:bookmarkStart w:id="2" w:name="_Toc2"/>
      <w:r>
        <w:t>Article summary:</w:t>
      </w:r>
      <w:bookmarkEnd w:id="2"/>
    </w:p>
    <w:p>
      <w:pPr>
        <w:jc w:val="both"/>
      </w:pPr>
      <w:r>
        <w:rPr/>
        <w:t xml:space="preserve">1. This study examined the effects of media images on self-objectification in 90 Australian undergraduate women aged 18 to 35.</w:t>
      </w:r>
    </w:p>
    <w:p>
      <w:pPr>
        <w:jc w:val="both"/>
      </w:pPr>
      <w:r>
        <w:rPr/>
        <w:t xml:space="preserve">2. The results showed that viewing thin ideal media images had a negative effect on self-objectification, mood, and body image.</w:t>
      </w:r>
    </w:p>
    <w:p>
      <w:pPr>
        <w:jc w:val="both"/>
      </w:pPr>
      <w:r>
        <w:rPr/>
        <w:t xml:space="preserve">3. Objectification theory suggests that experiences of sexual objectification can lead to self-objectification in women.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an experimental design involving 90 Australian undergraduate women aged 18 to 35. The article also presents the results of the experiment in a clear and concise manner, with tables and figures to support its findings. However, there are some potential biases that should be noted. For example, the sample size used in this study was relatively small, which could limit the generalizability of the results. Additionally, the study only focused on thin ideal media images and did not explore other types of media images or their effects on self-objectification, mood, and body image. Furthermore, there is no discussion of possible counterarguments or alternative explanations for the findings presented in this article. Finally, there is no mention of any potential risks associated with viewing thin ideal media images or how these risks could be mitigated.</w:t>
      </w:r>
    </w:p>
    <w:p>
      <w:pPr>
        <w:pStyle w:val="Heading1"/>
      </w:pPr>
      <w:bookmarkStart w:id="5" w:name="_Toc5"/>
      <w:r>
        <w:t>Topics for further research:</w:t>
      </w:r>
      <w:bookmarkEnd w:id="5"/>
    </w:p>
    <w:p>
      <w:pPr>
        <w:spacing w:after="0"/>
        <w:numPr>
          <w:ilvl w:val="0"/>
          <w:numId w:val="2"/>
        </w:numPr>
      </w:pPr>
      <w:r>
        <w:rPr/>
        <w:t xml:space="preserve">Effects of other types of media images on self-objectification</w:t>
      </w:r>
    </w:p>
    <w:p>
      <w:pPr>
        <w:spacing w:after="0"/>
        <w:numPr>
          <w:ilvl w:val="0"/>
          <w:numId w:val="2"/>
        </w:numPr>
      </w:pPr>
      <w:r>
        <w:rPr/>
        <w:t xml:space="preserve">Counterarguments to thin ideal media images</w:t>
      </w:r>
    </w:p>
    <w:p>
      <w:pPr>
        <w:spacing w:after="0"/>
        <w:numPr>
          <w:ilvl w:val="0"/>
          <w:numId w:val="2"/>
        </w:numPr>
      </w:pPr>
      <w:r>
        <w:rPr/>
        <w:t xml:space="preserve">Alternative explanations for thin ideal media images</w:t>
      </w:r>
    </w:p>
    <w:p>
      <w:pPr>
        <w:spacing w:after="0"/>
        <w:numPr>
          <w:ilvl w:val="0"/>
          <w:numId w:val="2"/>
        </w:numPr>
      </w:pPr>
      <w:r>
        <w:rPr/>
        <w:t xml:space="preserve">Risks associated with viewing thin ideal media images</w:t>
      </w:r>
    </w:p>
    <w:p>
      <w:pPr>
        <w:spacing w:after="0"/>
        <w:numPr>
          <w:ilvl w:val="0"/>
          <w:numId w:val="2"/>
        </w:numPr>
      </w:pPr>
      <w:r>
        <w:rPr/>
        <w:t xml:space="preserve">Mitigation strategies for thin ideal media images</w:t>
      </w:r>
    </w:p>
    <w:p>
      <w:pPr>
        <w:numPr>
          <w:ilvl w:val="0"/>
          <w:numId w:val="2"/>
        </w:numPr>
      </w:pPr>
      <w:r>
        <w:rPr/>
        <w:t xml:space="preserve">Generalizability of thin ideal media images study results</w:t>
      </w:r>
    </w:p>
    <w:p>
      <w:pPr>
        <w:pStyle w:val="Heading1"/>
      </w:pPr>
      <w:bookmarkStart w:id="6" w:name="_Toc6"/>
      <w:r>
        <w:t>Report location:</w:t>
      </w:r>
      <w:bookmarkEnd w:id="6"/>
    </w:p>
    <w:p>
      <w:hyperlink r:id="rId8" w:history="1">
        <w:r>
          <w:rPr>
            <w:color w:val="2980b9"/>
            <w:u w:val="single"/>
          </w:rPr>
          <w:t xml:space="preserve">https://www.fullpicture.app/item/f70e5010a40041f26a9365502e79caed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359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napse.io/papers/2103381347" TargetMode="External"/><Relationship Id="rId8" Type="http://schemas.openxmlformats.org/officeDocument/2006/relationships/hyperlink" Target="https://www.fullpicture.app/item/f70e5010a40041f26a9365502e79ca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2023-02-21T16:06:53+01:00</dcterms:created>
  <dcterms:modified xsi:type="dcterms:W3CDTF">2023-02-21T16:06:53+01:00</dcterms:modified>
</cp:coreProperties>
</file>

<file path=docProps/custom.xml><?xml version="1.0" encoding="utf-8"?>
<Properties xmlns="http://schemas.openxmlformats.org/officeDocument/2006/custom-properties" xmlns:vt="http://schemas.openxmlformats.org/officeDocument/2006/docPropsVTypes"/>
</file>