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Vietnam Invests in Digital Skills Education - OpenGov Asia</w:t>
      </w:r>
      <w:br/>
      <w:hyperlink r:id="rId7" w:history="1">
        <w:r>
          <w:rPr>
            <w:color w:val="2980b9"/>
            <w:u w:val="single"/>
          </w:rPr>
          <w:t xml:space="preserve">https://opengovasia.com/vietnam-invests-in-digital-skills-education/</w:t>
        </w:r>
      </w:hyperlink>
    </w:p>
    <w:p>
      <w:pPr>
        <w:pStyle w:val="Heading1"/>
      </w:pPr>
      <w:bookmarkStart w:id="2" w:name="_Toc2"/>
      <w:r>
        <w:t>Article summary:</w:t>
      </w:r>
      <w:bookmarkEnd w:id="2"/>
    </w:p>
    <w:p>
      <w:pPr>
        <w:jc w:val="both"/>
      </w:pPr>
      <w:r>
        <w:rPr/>
        <w:t xml:space="preserve">1. China is focusing on high-quality development in the manufacturing industry, with a list of top 50 cities published by the China Academy of Information and Communications Technology (CAICT).</w:t>
      </w:r>
    </w:p>
    <w:p>
      <w:pPr>
        <w:jc w:val="both"/>
      </w:pPr>
      <w:r>
        <w:rPr/>
        <w:t xml:space="preserve">2. The country is also emphasizing the importance of fostering innovation in intelligent industrial systems, including the creation of benchmark factories to elevate overall manufacturing standards.</w:t>
      </w:r>
    </w:p>
    <w:p>
      <w:pPr>
        <w:jc w:val="both"/>
      </w:pPr>
      <w:r>
        <w:rPr/>
        <w:t xml:space="preserve">3. Integration of the manufacturing industry and the digital economy through emerging technologies like big data, cloud computing, IoT, AI, and blockchain can lead to improved efficiency, personalized products and services, and customer-centric methods.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China's efforts to promote high-quality manufacturing development and innovation in intelligent industrial systems. While the article provides some useful information on China's plans, it lacks critical analysis and presents a one-sided view of the topic.</w:t>
      </w:r>
    </w:p>
    <w:p>
      <w:pPr>
        <w:jc w:val="both"/>
      </w:pPr>
      <w:r>
        <w:rPr/>
        <w:t xml:space="preserve"/>
      </w:r>
    </w:p>
    <w:p>
      <w:pPr>
        <w:jc w:val="both"/>
      </w:pPr>
      <w:r>
        <w:rPr/>
        <w:t xml:space="preserve">One potential bias in the article is its focus on China's achievements without discussing any potential risks or challenges associated with its plans. For example, there is no mention of the environmental impact of high-quality manufacturing or how China plans to address this issue. Additionally, the article does not explore any counterarguments to China's approach or provide evidence for its claims.</w:t>
      </w:r>
    </w:p>
    <w:p>
      <w:pPr>
        <w:jc w:val="both"/>
      </w:pPr>
      <w:r>
        <w:rPr/>
        <w:t xml:space="preserve"/>
      </w:r>
    </w:p>
    <w:p>
      <w:pPr>
        <w:jc w:val="both"/>
      </w:pPr>
      <w:r>
        <w:rPr/>
        <w:t xml:space="preserve">Another issue with the article is its promotional tone, which suggests that China is leading the way in high-quality manufacturing and digital transformation. While it is true that China has made significant progress in these areas, other countries are also investing heavily in these fields and may have different approaches or perspectives.</w:t>
      </w:r>
    </w:p>
    <w:p>
      <w:pPr>
        <w:jc w:val="both"/>
      </w:pPr>
      <w:r>
        <w:rPr/>
        <w:t xml:space="preserve"/>
      </w:r>
    </w:p>
    <w:p>
      <w:pPr>
        <w:jc w:val="both"/>
      </w:pPr>
      <w:r>
        <w:rPr/>
        <w:t xml:space="preserve">Furthermore, the article does not present both sides equally, as it only focuses on China's perspective without considering other viewpoints or potential criticisms. This lack of balance undermines the credibility of the article and makes it less informative for readers who want a more nuanced understanding of the topic.</w:t>
      </w:r>
    </w:p>
    <w:p>
      <w:pPr>
        <w:jc w:val="both"/>
      </w:pPr>
      <w:r>
        <w:rPr/>
        <w:t xml:space="preserve"/>
      </w:r>
    </w:p>
    <w:p>
      <w:pPr>
        <w:jc w:val="both"/>
      </w:pPr>
      <w:r>
        <w:rPr/>
        <w:t xml:space="preserve">Overall, while the article provides some useful information on China's plans for high-quality manufacturing and innovation in intelligent industrial systems, it lacks critical analysis and presents a one-sided view of the topic. To provide a more balanced perspective, future articles should consider potential risks and challenges associated with these initiatives and explore different viewpoints and counterarguments.</w:t>
      </w:r>
    </w:p>
    <w:p>
      <w:pPr>
        <w:pStyle w:val="Heading1"/>
      </w:pPr>
      <w:bookmarkStart w:id="5" w:name="_Toc5"/>
      <w:r>
        <w:t>Topics for further research:</w:t>
      </w:r>
      <w:bookmarkEnd w:id="5"/>
    </w:p>
    <w:p>
      <w:pPr>
        <w:spacing w:after="0"/>
        <w:numPr>
          <w:ilvl w:val="0"/>
          <w:numId w:val="2"/>
        </w:numPr>
      </w:pPr>
      <w:r>
        <w:rPr/>
        <w:t xml:space="preserve">Environmental impact of high-quality manufacturing in China
</w:t>
      </w:r>
    </w:p>
    <w:p>
      <w:pPr>
        <w:spacing w:after="0"/>
        <w:numPr>
          <w:ilvl w:val="0"/>
          <w:numId w:val="2"/>
        </w:numPr>
      </w:pPr>
      <w:r>
        <w:rPr/>
        <w:t xml:space="preserve">Challenges associated with China's digital transformation plans
</w:t>
      </w:r>
    </w:p>
    <w:p>
      <w:pPr>
        <w:spacing w:after="0"/>
        <w:numPr>
          <w:ilvl w:val="0"/>
          <w:numId w:val="2"/>
        </w:numPr>
      </w:pPr>
      <w:r>
        <w:rPr/>
        <w:t xml:space="preserve">Counterarguments to China's approach to high-quality manufacturing
</w:t>
      </w:r>
    </w:p>
    <w:p>
      <w:pPr>
        <w:spacing w:after="0"/>
        <w:numPr>
          <w:ilvl w:val="0"/>
          <w:numId w:val="2"/>
        </w:numPr>
      </w:pPr>
      <w:r>
        <w:rPr/>
        <w:t xml:space="preserve">Other countries' investments in high-quality manufacturing and digital transformation
</w:t>
      </w:r>
    </w:p>
    <w:p>
      <w:pPr>
        <w:spacing w:after="0"/>
        <w:numPr>
          <w:ilvl w:val="0"/>
          <w:numId w:val="2"/>
        </w:numPr>
      </w:pPr>
      <w:r>
        <w:rPr/>
        <w:t xml:space="preserve">Criticisms of China's leadership in intelligent industrial systems
</w:t>
      </w:r>
    </w:p>
    <w:p>
      <w:pPr>
        <w:numPr>
          <w:ilvl w:val="0"/>
          <w:numId w:val="2"/>
        </w:numPr>
      </w:pPr>
      <w:r>
        <w:rPr/>
        <w:t xml:space="preserve">Perspectives on China's plans for innovation in manufacturing from experts in the field.</w:t>
      </w:r>
    </w:p>
    <w:p>
      <w:pPr>
        <w:pStyle w:val="Heading1"/>
      </w:pPr>
      <w:bookmarkStart w:id="6" w:name="_Toc6"/>
      <w:r>
        <w:t>Report location:</w:t>
      </w:r>
      <w:bookmarkEnd w:id="6"/>
    </w:p>
    <w:p>
      <w:hyperlink r:id="rId8" w:history="1">
        <w:r>
          <w:rPr>
            <w:color w:val="2980b9"/>
            <w:u w:val="single"/>
          </w:rPr>
          <w:t xml:space="preserve">https://www.fullpicture.app/item/f71a2bb5b7b82c02b78f014c839f7a19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A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govasia.com/vietnam-invests-in-digital-skills-education/" TargetMode="External"/><Relationship Id="rId8" Type="http://schemas.openxmlformats.org/officeDocument/2006/relationships/hyperlink" Target="https://www.fullpicture.app/item/f71a2bb5b7b82c02b78f014c839f7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2023-05-21T09:25:47+02:00</dcterms:created>
  <dcterms:modified xsi:type="dcterms:W3CDTF">2023-05-21T09:25:47+02:00</dcterms:modified>
</cp:coreProperties>
</file>

<file path=docProps/custom.xml><?xml version="1.0" encoding="utf-8"?>
<Properties xmlns="http://schemas.openxmlformats.org/officeDocument/2006/custom-properties" xmlns:vt="http://schemas.openxmlformats.org/officeDocument/2006/docPropsVTypes"/>
</file>