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Examining the Antecedents of Blockchain Usage Intention: An Integrated Research Framework</w:t>
      </w:r>
      <w:br/>
      <w:hyperlink r:id="rId7" w:history="1">
        <w:r>
          <w:rPr>
            <w:color w:val="2980b9"/>
            <w:u w:val="single"/>
          </w:rPr>
          <w:t xml:space="preserve">https://www.mdpi.com/2071-1050/15/4/3500</w:t>
        </w:r>
      </w:hyperlink>
    </w:p>
    <w:p>
      <w:pPr>
        <w:pStyle w:val="Heading1"/>
      </w:pPr>
      <w:bookmarkStart w:id="2" w:name="_Toc2"/>
      <w:r>
        <w:t>Article summary:</w:t>
      </w:r>
      <w:bookmarkEnd w:id="2"/>
    </w:p>
    <w:p>
      <w:pPr>
        <w:jc w:val="both"/>
      </w:pPr>
      <w:r>
        <w:rPr/>
        <w:t xml:space="preserve">1. This article examines the antecedents of blockchain usage intention, proposing an integrated research framework.</w:t>
      </w:r>
    </w:p>
    <w:p>
      <w:pPr>
        <w:jc w:val="both"/>
      </w:pPr>
      <w:r>
        <w:rPr/>
        <w:t xml:space="preserve">2. The proposed framework includes government regulation, social influence, perceived security, Blockchain functional benefits, and relationship quality.</w:t>
      </w:r>
    </w:p>
    <w:p>
      <w:pPr>
        <w:jc w:val="both"/>
      </w:pPr>
      <w:r>
        <w:rPr/>
        <w:t xml:space="preserve">3. The study aims to test a new research framework for the factors influencing the intention to use Blockchain by considering several important variables simultaneously.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approach to examining the antecedents of blockchain usage intention. It provides a comprehensive overview of the various factors that may influence users’ intentions to use blockchain technology, such as government regulation, social influence, perceived security, Blockchain functional benefits, and relationship quality. The article also provides a detailed review of existing literature on blockchain usage intentions and proposes a new research framework for further exploration. </w:t>
      </w:r>
    </w:p>
    <w:p>
      <w:pPr>
        <w:jc w:val="both"/>
      </w:pPr>
      <w:r>
        <w:rPr/>
        <w:t xml:space="preserve">However, there are some potential biases in the article that should be noted. For example, it does not explore any counterarguments or alternative perspectives on blockchain usage intentions or provide evidence for its claims about the effects of these factors on user adoption. Additionally, it does not present both sides equally when discussing government regulation or other topics related to blockchain technology; instead it focuses primarily on positive aspects without noting any potential risks associated with its use. Furthermore, there is some promotional content in the article which could be seen as biased towards encouraging users to adopt blockchain technology without fully exploring all possible implications or consequences of doing so. </w:t>
      </w:r>
    </w:p>
    <w:p>
      <w:pPr>
        <w:jc w:val="both"/>
      </w:pPr>
      <w:r>
        <w:rPr/>
        <w:t xml:space="preserve">In conclusion, while this article is generally reliable and trustworthy in its approach to examining the antecedents of blockchain usage intention,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Government regulation of blockchain technology</w:t>
      </w:r>
    </w:p>
    <w:p>
      <w:pPr>
        <w:spacing w:after="0"/>
        <w:numPr>
          <w:ilvl w:val="0"/>
          <w:numId w:val="2"/>
        </w:numPr>
      </w:pPr>
      <w:r>
        <w:rPr/>
        <w:t xml:space="preserve">Social influence on blockchain usage</w:t>
      </w:r>
    </w:p>
    <w:p>
      <w:pPr>
        <w:spacing w:after="0"/>
        <w:numPr>
          <w:ilvl w:val="0"/>
          <w:numId w:val="2"/>
        </w:numPr>
      </w:pPr>
      <w:r>
        <w:rPr/>
        <w:t xml:space="preserve">Perceived security of blockchain technology</w:t>
      </w:r>
    </w:p>
    <w:p>
      <w:pPr>
        <w:spacing w:after="0"/>
        <w:numPr>
          <w:ilvl w:val="0"/>
          <w:numId w:val="2"/>
        </w:numPr>
      </w:pPr>
      <w:r>
        <w:rPr/>
        <w:t xml:space="preserve">Blockchain functional benefits</w:t>
      </w:r>
    </w:p>
    <w:p>
      <w:pPr>
        <w:spacing w:after="0"/>
        <w:numPr>
          <w:ilvl w:val="0"/>
          <w:numId w:val="2"/>
        </w:numPr>
      </w:pPr>
      <w:r>
        <w:rPr/>
        <w:t xml:space="preserve">Relationship quality and blockchain usage</w:t>
      </w:r>
    </w:p>
    <w:p>
      <w:pPr>
        <w:numPr>
          <w:ilvl w:val="0"/>
          <w:numId w:val="2"/>
        </w:numPr>
      </w:pPr>
      <w:r>
        <w:rPr/>
        <w:t xml:space="preserve">Risks associated with blockchain technology</w:t>
      </w:r>
    </w:p>
    <w:p>
      <w:pPr>
        <w:pStyle w:val="Heading1"/>
      </w:pPr>
      <w:bookmarkStart w:id="6" w:name="_Toc6"/>
      <w:r>
        <w:t>Report location:</w:t>
      </w:r>
      <w:bookmarkEnd w:id="6"/>
    </w:p>
    <w:p>
      <w:hyperlink r:id="rId8" w:history="1">
        <w:r>
          <w:rPr>
            <w:color w:val="2980b9"/>
            <w:u w:val="single"/>
          </w:rPr>
          <w:t xml:space="preserve">https://www.fullpicture.app/item/f71b6b6873a1b22002f608b09ed84333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7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4/3500" TargetMode="External"/><Relationship Id="rId8" Type="http://schemas.openxmlformats.org/officeDocument/2006/relationships/hyperlink" Target="https://www.fullpicture.app/item/f71b6b6873a1b22002f608b09ed84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2023-02-24T16:37:36+01:00</dcterms:created>
  <dcterms:modified xsi:type="dcterms:W3CDTF">2023-02-24T16:37:36+01:00</dcterms:modified>
</cp:coreProperties>
</file>

<file path=docProps/custom.xml><?xml version="1.0" encoding="utf-8"?>
<Properties xmlns="http://schemas.openxmlformats.org/officeDocument/2006/custom-properties" xmlns:vt="http://schemas.openxmlformats.org/officeDocument/2006/docPropsVTypes"/>
</file>