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When and Why Brain Activation Differs for Bilinguals and Monolinguals during Picture Naming and Reading Aloud | Cerebral Cortex | Oxford Academic</w:t>
      </w:r>
      <w:br/>
      <w:hyperlink r:id="rId7" w:history="1">
        <w:r>
          <w:rPr>
            <w:color w:val="2980b9"/>
            <w:u w:val="single"/>
          </w:rPr>
          <w:t xml:space="preserve">https://academic.oup.com/cercor/article/22/4/892/422862</w:t>
        </w:r>
      </w:hyperlink>
    </w:p>
    <w:p>
      <w:pPr>
        <w:pStyle w:val="Heading1"/>
      </w:pPr>
      <w:bookmarkStart w:id="2" w:name="_Toc2"/>
      <w:r>
        <w:t>Article summary:</w:t>
      </w:r>
      <w:bookmarkEnd w:id="2"/>
    </w:p>
    <w:p>
      <w:pPr>
        <w:jc w:val="both"/>
      </w:pPr>
      <w:r>
        <w:rPr/>
        <w:t xml:space="preserve">1. Bilinguals and monolinguals show different patterns of brain activation during picture naming and reading aloud tasks.</w:t>
      </w:r>
    </w:p>
    <w:p>
      <w:pPr>
        <w:jc w:val="both"/>
      </w:pPr>
      <w:r>
        <w:rPr/>
        <w:t xml:space="preserve">2. Bilinguals exhibit greater activation in areas associated with cognitive control and language processing, while monolinguals show more activation in areas associated with visual processing.</w:t>
      </w:r>
    </w:p>
    <w:p>
      <w:pPr>
        <w:jc w:val="both"/>
      </w:pPr>
      <w:r>
        <w:rPr/>
        <w:t xml:space="preserve">3. These differences in brain activation may be due to the cognitive demands of bilingualism, including the need to constantly switch between languages and inhibit interference from the non-target language.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"Where, When and Why Brain Activation Differs for Bilinguals and Monolinguals during Picture Naming and Reading Aloud" published in the Cerebral Cortex journal discusses the differences in brain activation between bilinguals and monolinguals during picture naming and reading aloud tasks. The study involved 13 bilinguals and 13 monolinguals who underwent fMRI scans while performing these tasks.</w:t>
      </w:r>
    </w:p>
    <w:p>
      <w:pPr>
        <w:jc w:val="both"/>
      </w:pPr>
      <w:r>
        <w:rPr/>
        <w:t xml:space="preserve"/>
      </w:r>
    </w:p>
    <w:p>
      <w:pPr>
        <w:jc w:val="both"/>
      </w:pPr>
      <w:r>
        <w:rPr/>
        <w:t xml:space="preserve">The article provides a detailed analysis of the results obtained from the study, highlighting the areas of the brain that were activated differently in bilinguals compared to monolinguals. It also discusses the potential reasons for these differences, such as increased cognitive control in bilinguals due to their need to switch between languages.</w:t>
      </w:r>
    </w:p>
    <w:p>
      <w:pPr>
        <w:jc w:val="both"/>
      </w:pPr>
      <w:r>
        <w:rPr/>
        <w:t xml:space="preserve"/>
      </w:r>
    </w:p>
    <w:p>
      <w:pPr>
        <w:jc w:val="both"/>
      </w:pPr>
      <w:r>
        <w:rPr/>
        <w:t xml:space="preserve">However, there are some potential biases in this article. Firstly, the sample size is relatively small, with only 13 participants in each group. This may limit the generalizability of the findings to larger populations. Additionally, there is no mention of how participants were recruited or selected for the study, which could introduce selection bias.</w:t>
      </w:r>
    </w:p>
    <w:p>
      <w:pPr>
        <w:jc w:val="both"/>
      </w:pPr>
      <w:r>
        <w:rPr/>
        <w:t xml:space="preserve"/>
      </w:r>
    </w:p>
    <w:p>
      <w:pPr>
        <w:jc w:val="both"/>
      </w:pPr>
      <w:r>
        <w:rPr/>
        <w:t xml:space="preserve">Furthermore, while the article does provide some potential explanations for why bilinguals may show different patterns of brain activation compared to monolinguals, it does not explore alternative explanations or counterarguments. For example, it is possible that differences in brain activation could be due to factors other than language proficiency or cognitive control.</w:t>
      </w:r>
    </w:p>
    <w:p>
      <w:pPr>
        <w:jc w:val="both"/>
      </w:pPr>
      <w:r>
        <w:rPr/>
        <w:t xml:space="preserve"/>
      </w:r>
    </w:p>
    <w:p>
      <w:pPr>
        <w:jc w:val="both"/>
      </w:pPr>
      <w:r>
        <w:rPr/>
        <w:t xml:space="preserve">Overall, while this article provides interesting insights into differences in brain activation between bilinguals and monolinguals during language tasks, its small sample size and lack of exploration of alternative explanations limit its generalizability and potential biases.</w:t>
      </w:r>
    </w:p>
    <w:p>
      <w:pPr>
        <w:pStyle w:val="Heading1"/>
      </w:pPr>
      <w:bookmarkStart w:id="5" w:name="_Toc5"/>
      <w:r>
        <w:t>Topics for further research:</w:t>
      </w:r>
      <w:bookmarkEnd w:id="5"/>
    </w:p>
    <w:p>
      <w:pPr>
        <w:spacing w:after="0"/>
        <w:numPr>
          <w:ilvl w:val="0"/>
          <w:numId w:val="2"/>
        </w:numPr>
      </w:pPr>
      <w:r>
        <w:rPr/>
        <w:t xml:space="preserve">Alternative explanations for differences in brain activation between bilinguals and monolinguals
</w:t>
      </w:r>
    </w:p>
    <w:p>
      <w:pPr>
        <w:spacing w:after="0"/>
        <w:numPr>
          <w:ilvl w:val="0"/>
          <w:numId w:val="2"/>
        </w:numPr>
      </w:pPr>
      <w:r>
        <w:rPr/>
        <w:t xml:space="preserve">Recruitment and selection process for participants in bilingualism and monolingualism study
</w:t>
      </w:r>
    </w:p>
    <w:p>
      <w:pPr>
        <w:spacing w:after="0"/>
        <w:numPr>
          <w:ilvl w:val="0"/>
          <w:numId w:val="2"/>
        </w:numPr>
      </w:pPr>
      <w:r>
        <w:rPr/>
        <w:t xml:space="preserve">Generalizability of findings from small sample size in bilingualism and monolingualism study
</w:t>
      </w:r>
    </w:p>
    <w:p>
      <w:pPr>
        <w:spacing w:after="0"/>
        <w:numPr>
          <w:ilvl w:val="0"/>
          <w:numId w:val="2"/>
        </w:numPr>
      </w:pPr>
      <w:r>
        <w:rPr/>
        <w:t xml:space="preserve">Factors other than language proficiency and cognitive control that may affect brain activation during language tasks
</w:t>
      </w:r>
    </w:p>
    <w:p>
      <w:pPr>
        <w:spacing w:after="0"/>
        <w:numPr>
          <w:ilvl w:val="0"/>
          <w:numId w:val="2"/>
        </w:numPr>
      </w:pPr>
      <w:r>
        <w:rPr/>
        <w:t xml:space="preserve">Differences in brain activation between bilinguals and monolinguals in other language tasks
</w:t>
      </w:r>
    </w:p>
    <w:p>
      <w:pPr>
        <w:numPr>
          <w:ilvl w:val="0"/>
          <w:numId w:val="2"/>
        </w:numPr>
      </w:pPr>
      <w:r>
        <w:rPr/>
        <w:t xml:space="preserve">Long-term effects of bilingualism on brain structure and function</w:t>
      </w:r>
    </w:p>
    <w:p>
      <w:pPr>
        <w:pStyle w:val="Heading1"/>
      </w:pPr>
      <w:bookmarkStart w:id="6" w:name="_Toc6"/>
      <w:r>
        <w:t>Report location:</w:t>
      </w:r>
      <w:bookmarkEnd w:id="6"/>
    </w:p>
    <w:p>
      <w:hyperlink r:id="rId8" w:history="1">
        <w:r>
          <w:rPr>
            <w:color w:val="2980b9"/>
            <w:u w:val="single"/>
          </w:rPr>
          <w:t xml:space="preserve">https://www.fullpicture.app/item/f753fe66ddd4076bbf264e114dbac780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8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rcor/article/22/4/892/422862" TargetMode="External"/><Relationship Id="rId8" Type="http://schemas.openxmlformats.org/officeDocument/2006/relationships/hyperlink" Target="https://www.fullpicture.app/item/f753fe66ddd4076bbf264e114dbac7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2023-05-14T15:07:07+02:00</dcterms:created>
  <dcterms:modified xsi:type="dcterms:W3CDTF">2023-05-14T15:07:07+02:00</dcterms:modified>
</cp:coreProperties>
</file>

<file path=docProps/custom.xml><?xml version="1.0" encoding="utf-8"?>
<Properties xmlns="http://schemas.openxmlformats.org/officeDocument/2006/custom-properties" xmlns:vt="http://schemas.openxmlformats.org/officeDocument/2006/docPropsVTypes"/>
</file>