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an Item Bank for Drug Dependence Measurement Using Computer Adaptive Testing: Substance Use &amp; Misuse: Vol 55, No 14</w:t>
      </w:r>
      <w:br/>
      <w:hyperlink r:id="rId7" w:history="1">
        <w:r>
          <w:rPr>
            <w:color w:val="2980b9"/>
            <w:u w:val="single"/>
          </w:rPr>
          <w:t xml:space="preserve">https://www.tandfonline.com/doi/abs/10.1080/10826084.2020.1801743</w:t>
        </w:r>
      </w:hyperlink>
    </w:p>
    <w:p>
      <w:pPr>
        <w:pStyle w:val="Heading1"/>
      </w:pPr>
      <w:bookmarkStart w:id="2" w:name="_Toc2"/>
      <w:r>
        <w:t>Article summary:</w:t>
      </w:r>
      <w:bookmarkEnd w:id="2"/>
    </w:p>
    <w:p>
      <w:pPr>
        <w:jc w:val="both"/>
      </w:pPr>
      <w:r>
        <w:rPr/>
        <w:t xml:space="preserve">1. This article describes the development and validation of an item bank for computer adaptive testing (CAT) to measure severity of drug dependence.</w:t>
      </w:r>
    </w:p>
    <w:p>
      <w:pPr>
        <w:jc w:val="both"/>
      </w:pPr>
      <w:r>
        <w:rPr/>
        <w:t xml:space="preserve">2. The final item bank contained 56 items with good item-fit, high discrimination, no differential item functioning, and covered all symptoms of diagnostic criteria for drug dependence.</w:t>
      </w:r>
    </w:p>
    <w:p>
      <w:pPr>
        <w:jc w:val="both"/>
      </w:pPr>
      <w:r>
        <w:rPr/>
        <w:t xml:space="preserve">3. Results from a simulation CAT procedure with real response data indicated that the DD-CAT item bank exhibited acceptable and reasonable test reliability, content validity, and criterion-related validity.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reporting of the development and validation of an item bank for computer adaptive testing (CAT) to measure severity of drug dependence. The authors provide a detailed description of their methods, results, and conclusions which are supported by evidence from their research. Additionally, the authors provide a thorough discussion of the implications of their findings which is helpful in understanding the potential applications of their work. </w:t>
      </w:r>
    </w:p>
    <w:p>
      <w:pPr>
        <w:jc w:val="both"/>
      </w:pPr>
      <w:r>
        <w:rPr/>
        <w:t xml:space="preserve">However, there are some potential biases in the article that should be noted. For example, the authors do not discuss any possible risks associated with using this item bank or any potential limitations to its use. Additionally, they do not explore any counterarguments or alternative perspectives on their findings which could provide further insight into their work. Furthermore, there is no mention of any other existing measures for assessing drug dependence which could have been compared to this new measure developed by the authors. </w:t>
      </w:r>
    </w:p>
    <w:p>
      <w:pPr>
        <w:jc w:val="both"/>
      </w:pPr>
      <w:r>
        <w:rPr/>
        <w:t xml:space="preserve">In conclusion, while this article provides a thorough description of the development and validation process for an item bank for measuring drug dependence severity using CATs, it does lack some points of consideration such as exploring potential risks or alternative perspectives on its findings as well as comparing it to existing measures in order to provide a more comprehensive evaluation of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computer adaptive testing</w:t>
      </w:r>
    </w:p>
    <w:p>
      <w:pPr>
        <w:spacing w:after="0"/>
        <w:numPr>
          <w:ilvl w:val="0"/>
          <w:numId w:val="2"/>
        </w:numPr>
      </w:pPr>
      <w:r>
        <w:rPr/>
        <w:t xml:space="preserve">Limitations of computer adaptive testing</w:t>
      </w:r>
    </w:p>
    <w:p>
      <w:pPr>
        <w:spacing w:after="0"/>
        <w:numPr>
          <w:ilvl w:val="0"/>
          <w:numId w:val="2"/>
        </w:numPr>
      </w:pPr>
      <w:r>
        <w:rPr/>
        <w:t xml:space="preserve">Alternative perspectives on drug dependence severity</w:t>
      </w:r>
    </w:p>
    <w:p>
      <w:pPr>
        <w:spacing w:after="0"/>
        <w:numPr>
          <w:ilvl w:val="0"/>
          <w:numId w:val="2"/>
        </w:numPr>
      </w:pPr>
      <w:r>
        <w:rPr/>
        <w:t xml:space="preserve">Existing measures for assessing drug dependence</w:t>
      </w:r>
    </w:p>
    <w:p>
      <w:pPr>
        <w:spacing w:after="0"/>
        <w:numPr>
          <w:ilvl w:val="0"/>
          <w:numId w:val="2"/>
        </w:numPr>
      </w:pPr>
      <w:r>
        <w:rPr/>
        <w:t xml:space="preserve">Comparison of existing measures for drug dependence</w:t>
      </w:r>
    </w:p>
    <w:p>
      <w:pPr>
        <w:numPr>
          <w:ilvl w:val="0"/>
          <w:numId w:val="2"/>
        </w:numPr>
      </w:pPr>
      <w:r>
        <w:rPr/>
        <w:t xml:space="preserve">Implications of computer adaptive testing for drug dependence</w:t>
      </w:r>
    </w:p>
    <w:p>
      <w:pPr>
        <w:pStyle w:val="Heading1"/>
      </w:pPr>
      <w:bookmarkStart w:id="6" w:name="_Toc6"/>
      <w:r>
        <w:t>Report location:</w:t>
      </w:r>
      <w:bookmarkEnd w:id="6"/>
    </w:p>
    <w:p>
      <w:hyperlink r:id="rId8" w:history="1">
        <w:r>
          <w:rPr>
            <w:color w:val="2980b9"/>
            <w:u w:val="single"/>
          </w:rPr>
          <w:t xml:space="preserve">https://www.fullpicture.app/item/f759f3597aa495a0d0cdb849b0536ed6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6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0826084.2020.1801743" TargetMode="External"/><Relationship Id="rId8" Type="http://schemas.openxmlformats.org/officeDocument/2006/relationships/hyperlink" Target="https://www.fullpicture.app/item/f759f3597aa495a0d0cdb849b0536e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2023-02-23T20:58:01+01:00</dcterms:created>
  <dcterms:modified xsi:type="dcterms:W3CDTF">2023-02-23T20:58:01+01:00</dcterms:modified>
</cp:coreProperties>
</file>

<file path=docProps/custom.xml><?xml version="1.0" encoding="utf-8"?>
<Properties xmlns="http://schemas.openxmlformats.org/officeDocument/2006/custom-properties" xmlns:vt="http://schemas.openxmlformats.org/officeDocument/2006/docPropsVTypes"/>
</file>