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inspection and reading system of pointer instrument based on computer vision</w:t>
      </w:r>
      <w:br/>
      <w:hyperlink r:id="rId7" w:history="1">
        <w:r>
          <w:rPr>
            <w:color w:val="2980b9"/>
            <w:u w:val="single"/>
          </w:rPr>
          <w:t xml:space="preserve">https://www.spiedigitallibrary.org/conference-proceedings-of-spie/12462/1246209/Automatic-inspection-and-reading-system-of-pointer-instrument-based-on/10.1117/12.2660824.full?SSO=1</w:t>
        </w:r>
      </w:hyperlink>
    </w:p>
    <w:p>
      <w:pPr>
        <w:pStyle w:val="Heading1"/>
      </w:pPr>
      <w:bookmarkStart w:id="2" w:name="_Toc2"/>
      <w:r>
        <w:t>Article summary:</w:t>
      </w:r>
      <w:bookmarkEnd w:id="2"/>
    </w:p>
    <w:p>
      <w:pPr>
        <w:jc w:val="both"/>
      </w:pPr>
      <w:r>
        <w:rPr/>
        <w:t xml:space="preserve">1. A computer vision-based automatic inspection and reading system for pointer-type instruments is proposed to address the problems of background interference and incorrect angles in the images collected by inspection robots.</w:t>
      </w:r>
    </w:p>
    <w:p>
      <w:pPr>
        <w:jc w:val="both"/>
      </w:pPr>
      <w:r>
        <w:rPr/>
        <w:t xml:space="preserve">2. The system uses Centernet algorithm to detect the target of the pointer instrument image, affine transformation correction to rotate the instrument, and perspective transformation to correct its inclination.</w:t>
      </w:r>
    </w:p>
    <w:p>
      <w:pPr>
        <w:jc w:val="both"/>
      </w:pPr>
      <w:r>
        <w:rPr/>
        <w:t xml:space="preserve">3. Experiments show that the proportion of images to be corrected is 93%, the average error rate of the corrected instrument image is reduced by 10.19%, and the average accuracy of readings reaches 97.02%.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computer vision-based automatic inspection and reading system for pointer-type instruments, which can address issues such as background interference and incorrect angles in images collected by inspection robots. The article presents evidence from experiments that demonstrate that this system has a high accuracy rate in terms of both image correction (93%) and readings (97.02%). However, there are some potential biases or missing points of consideration that should be noted when evaluating this article's trustworthiness and reliability. </w:t>
      </w:r>
    </w:p>
    <w:p>
      <w:pPr>
        <w:jc w:val="both"/>
      </w:pPr>
      <w:r>
        <w:rPr/>
        <w:t xml:space="preserve">First, it is unclear whether any counterarguments or alternative solutions were considered before proposing this particular system. It would have been helpful if these had been explored in more detail so as to provide a more comprehensive overview of potential solutions for this issue. Additionally, it is not clear whether any risks associated with using this system were discussed or taken into account during its development; if so, these should have been mentioned in order to provide a balanced view on its use. </w:t>
      </w:r>
    </w:p>
    <w:p>
      <w:pPr>
        <w:jc w:val="both"/>
      </w:pPr>
      <w:r>
        <w:rPr/>
        <w:t xml:space="preserve">Finally, while the article does present evidence from experiments demonstrating its effectiveness, it does not provide any information on how these experiments were conducted or what criteria were used to evaluate their results; providing such details would help readers better understand how reliable these results actually are. In conclusion, while this article provides an interesting solution for addressing issues related to pointer-type instruments, further information on how it was developed and tested would help improve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pointer-type instruments</w:t>
      </w:r>
    </w:p>
    <w:p>
      <w:pPr>
        <w:spacing w:after="0"/>
        <w:numPr>
          <w:ilvl w:val="0"/>
          <w:numId w:val="2"/>
        </w:numPr>
      </w:pPr>
      <w:r>
        <w:rPr/>
        <w:t xml:space="preserve">Risks associated with computer vision-based inspection systems</w:t>
      </w:r>
    </w:p>
    <w:p>
      <w:pPr>
        <w:spacing w:after="0"/>
        <w:numPr>
          <w:ilvl w:val="0"/>
          <w:numId w:val="2"/>
        </w:numPr>
      </w:pPr>
      <w:r>
        <w:rPr/>
        <w:t xml:space="preserve">Evaluation criteria for computer vision-based inspection systems</w:t>
      </w:r>
    </w:p>
    <w:p>
      <w:pPr>
        <w:spacing w:after="0"/>
        <w:numPr>
          <w:ilvl w:val="0"/>
          <w:numId w:val="2"/>
        </w:numPr>
      </w:pPr>
      <w:r>
        <w:rPr/>
        <w:t xml:space="preserve">Experiments for testing computer vision-based inspection systems</w:t>
      </w:r>
    </w:p>
    <w:p>
      <w:pPr>
        <w:spacing w:after="0"/>
        <w:numPr>
          <w:ilvl w:val="0"/>
          <w:numId w:val="2"/>
        </w:numPr>
      </w:pPr>
      <w:r>
        <w:rPr/>
        <w:t xml:space="preserve">Accuracy rate of computer vision-based inspection systems</w:t>
      </w:r>
    </w:p>
    <w:p>
      <w:pPr>
        <w:numPr>
          <w:ilvl w:val="0"/>
          <w:numId w:val="2"/>
        </w:numPr>
      </w:pPr>
      <w:r>
        <w:rPr/>
        <w:t xml:space="preserve">Background interference in pointer-type instruments</w:t>
      </w:r>
    </w:p>
    <w:p>
      <w:pPr>
        <w:pStyle w:val="Heading1"/>
      </w:pPr>
      <w:bookmarkStart w:id="6" w:name="_Toc6"/>
      <w:r>
        <w:t>Report location:</w:t>
      </w:r>
      <w:bookmarkEnd w:id="6"/>
    </w:p>
    <w:p>
      <w:hyperlink r:id="rId8" w:history="1">
        <w:r>
          <w:rPr>
            <w:color w:val="2980b9"/>
            <w:u w:val="single"/>
          </w:rPr>
          <w:t xml:space="preserve">https://www.fullpicture.app/item/f76b6de96976b3188da974b1b405f915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3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2462/1246209/Automatic-inspection-and-reading-system-of-pointer-instrument-based-on/10.1117/12.2660824.full?SSO=1" TargetMode="External"/><Relationship Id="rId8" Type="http://schemas.openxmlformats.org/officeDocument/2006/relationships/hyperlink" Target="https://www.fullpicture.app/item/f76b6de96976b3188da974b1b405f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2023-02-23T12:14:37+01:00</dcterms:created>
  <dcterms:modified xsi:type="dcterms:W3CDTF">2023-02-23T12:14:37+01:00</dcterms:modified>
</cp:coreProperties>
</file>

<file path=docProps/custom.xml><?xml version="1.0" encoding="utf-8"?>
<Properties xmlns="http://schemas.openxmlformats.org/officeDocument/2006/custom-properties" xmlns:vt="http://schemas.openxmlformats.org/officeDocument/2006/docPropsVTypes"/>
</file>